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31" w:rsidRPr="007C26C6" w:rsidRDefault="00822731" w:rsidP="00822731">
      <w:pPr>
        <w:ind w:firstLine="0"/>
        <w:jc w:val="center"/>
        <w:outlineLvl w:val="1"/>
        <w:rPr>
          <w:b/>
          <w:bCs/>
          <w:iCs/>
        </w:rPr>
      </w:pPr>
      <w:r w:rsidRPr="007C26C6">
        <w:rPr>
          <w:b/>
          <w:bCs/>
          <w:iCs/>
        </w:rPr>
        <w:t>Комитет по законодательству о природопользовании,</w:t>
      </w:r>
      <w:r w:rsidRPr="007C26C6">
        <w:rPr>
          <w:b/>
          <w:bCs/>
          <w:iCs/>
        </w:rPr>
        <w:br/>
        <w:t xml:space="preserve"> экологии и сельском хозяйстве</w:t>
      </w:r>
    </w:p>
    <w:p w:rsidR="00822731" w:rsidRPr="007C26C6" w:rsidRDefault="00822731" w:rsidP="00822731"/>
    <w:p w:rsidR="00822731" w:rsidRDefault="00822731" w:rsidP="00822731">
      <w:pPr>
        <w:ind w:firstLine="0"/>
      </w:pPr>
      <w:bookmarkStart w:id="0" w:name="_GoBack"/>
      <w:bookmarkEnd w:id="0"/>
    </w:p>
    <w:p w:rsidR="00822731" w:rsidRPr="007C26C6" w:rsidRDefault="00822731" w:rsidP="00822731">
      <w:pPr>
        <w:ind w:firstLine="709"/>
      </w:pPr>
      <w:r w:rsidRPr="007C26C6">
        <w:t>Комитет по законодательству о природопользовании, экологии и сельском хозяйстве осуществлял свою деятельность в соответствии с Уставом Иркутской области, Законом Иркутской области «О Законод</w:t>
      </w:r>
      <w:r w:rsidRPr="007C26C6">
        <w:t>а</w:t>
      </w:r>
      <w:r w:rsidRPr="007C26C6">
        <w:t>тельном Собрании», Регламентом Законодательного Собрания Иркутской области и текущими планами работы комитета.</w:t>
      </w:r>
    </w:p>
    <w:p w:rsidR="00822731" w:rsidRPr="007C26C6" w:rsidRDefault="00822731" w:rsidP="00822731">
      <w:pPr>
        <w:ind w:firstLine="709"/>
      </w:pPr>
      <w:r w:rsidRPr="007C26C6">
        <w:t>За отчетный период проведено 17 заседаний комитета, на которых рассмотрен 61 вопрос.</w:t>
      </w:r>
    </w:p>
    <w:p w:rsidR="00822731" w:rsidRPr="007C26C6" w:rsidRDefault="00822731" w:rsidP="00822731">
      <w:pPr>
        <w:ind w:firstLine="709"/>
      </w:pPr>
      <w:r w:rsidRPr="007C26C6">
        <w:t>Комитетом внесено на рассмотрение сессии Законодательного С</w:t>
      </w:r>
      <w:r w:rsidRPr="007C26C6">
        <w:t>о</w:t>
      </w:r>
      <w:r w:rsidRPr="007C26C6">
        <w:t>брания области 36 вопросов.</w:t>
      </w:r>
    </w:p>
    <w:p w:rsidR="00822731" w:rsidRPr="007C26C6" w:rsidRDefault="00822731" w:rsidP="00822731">
      <w:pPr>
        <w:ind w:firstLine="709"/>
      </w:pPr>
      <w:r w:rsidRPr="007C26C6">
        <w:t>В план работы комитета было внесено 3 законопроекта, фактически рассмотрено 27 законопроектов.</w:t>
      </w:r>
    </w:p>
    <w:p w:rsidR="00822731" w:rsidRPr="007C26C6" w:rsidRDefault="00822731" w:rsidP="00822731">
      <w:pPr>
        <w:ind w:firstLine="709"/>
      </w:pPr>
      <w:r w:rsidRPr="007C26C6">
        <w:t xml:space="preserve">Из наиболее значимых законов можно отметить </w:t>
      </w:r>
      <w:proofErr w:type="gramStart"/>
      <w:r w:rsidRPr="007C26C6">
        <w:t>следующие</w:t>
      </w:r>
      <w:proofErr w:type="gramEnd"/>
      <w:r w:rsidRPr="007C26C6">
        <w:t>:</w:t>
      </w:r>
    </w:p>
    <w:p w:rsidR="00822731" w:rsidRPr="007C26C6" w:rsidRDefault="00822731" w:rsidP="00822731">
      <w:pPr>
        <w:ind w:firstLine="709"/>
      </w:pPr>
      <w:r w:rsidRPr="007C26C6">
        <w:rPr>
          <w:i/>
        </w:rPr>
        <w:t xml:space="preserve">- </w:t>
      </w:r>
      <w:r w:rsidRPr="007C26C6">
        <w:t>Закон Иркутской области</w:t>
      </w:r>
      <w:r w:rsidRPr="007C26C6">
        <w:rPr>
          <w:i/>
        </w:rPr>
        <w:t xml:space="preserve"> </w:t>
      </w:r>
      <w:r w:rsidRPr="007C26C6">
        <w:t>«О предоставлении жилых помещений жилищного фонда Иркутской области и социальных выплат отдельным к</w:t>
      </w:r>
      <w:r w:rsidRPr="007C26C6">
        <w:t>а</w:t>
      </w:r>
      <w:r w:rsidRPr="007C26C6">
        <w:t>тегориям граждан»</w:t>
      </w:r>
    </w:p>
    <w:p w:rsidR="00822731" w:rsidRPr="007C26C6" w:rsidRDefault="00822731" w:rsidP="00822731">
      <w:pPr>
        <w:ind w:firstLine="709"/>
      </w:pPr>
      <w:r w:rsidRPr="007C26C6">
        <w:t xml:space="preserve">Редакция законопроекта, принятого в первом чтении, претерпела существенные изменения. Внесенные корректировки затронули около      80 % текста и в основном носят юридико-технический характер. </w:t>
      </w:r>
    </w:p>
    <w:p w:rsidR="00822731" w:rsidRPr="007C26C6" w:rsidRDefault="00822731" w:rsidP="00822731">
      <w:pPr>
        <w:ind w:firstLine="709"/>
      </w:pPr>
      <w:r w:rsidRPr="007C26C6">
        <w:t>В том числе уточнено правовое регулирование предоставления в электронной форме государственной услуги по постановке на учет объе</w:t>
      </w:r>
      <w:r w:rsidRPr="007C26C6">
        <w:t>к</w:t>
      </w:r>
      <w:r w:rsidRPr="007C26C6">
        <w:t>тов недвижимого имущества и граждан; уточнены правила расчета общей площади жилого помещения, предоставляемого из специального жили</w:t>
      </w:r>
      <w:r w:rsidRPr="007C26C6">
        <w:t>щ</w:t>
      </w:r>
      <w:r w:rsidRPr="007C26C6">
        <w:t>ного фонда. С этой целью определена формула расчета общей площади жилого помещения в приложении к проекту закона; в целях учета мнения граждан при заключении договора о предоставлении жилого помещения из специального жилищного фонда предусмотрена возможность определения дополнительных условий.</w:t>
      </w:r>
    </w:p>
    <w:p w:rsidR="00822731" w:rsidRPr="007C26C6" w:rsidRDefault="00822731" w:rsidP="00822731">
      <w:pPr>
        <w:ind w:firstLine="709"/>
      </w:pPr>
      <w:r w:rsidRPr="007C26C6">
        <w:rPr>
          <w:i/>
        </w:rPr>
        <w:t xml:space="preserve">- </w:t>
      </w:r>
      <w:r w:rsidRPr="007C26C6">
        <w:t>Закон Иркутской области</w:t>
      </w:r>
      <w:r w:rsidRPr="007C26C6">
        <w:rPr>
          <w:i/>
        </w:rPr>
        <w:t xml:space="preserve"> </w:t>
      </w:r>
      <w:r w:rsidRPr="007C26C6">
        <w:t>«Об областной государственной по</w:t>
      </w:r>
      <w:r w:rsidRPr="007C26C6">
        <w:t>д</w:t>
      </w:r>
      <w:r w:rsidRPr="007C26C6">
        <w:t>держке деятельности по ведению садоводства, огородничества и дачного хозяйства на территории Иркутской области»</w:t>
      </w:r>
    </w:p>
    <w:p w:rsidR="00822731" w:rsidRPr="007C26C6" w:rsidRDefault="00822731" w:rsidP="00822731">
      <w:pPr>
        <w:ind w:firstLine="709"/>
      </w:pPr>
      <w:r w:rsidRPr="007C26C6">
        <w:t>В проект закона внесено 11 поправок Губернатора Иркутской обл</w:t>
      </w:r>
      <w:r w:rsidRPr="007C26C6">
        <w:t>а</w:t>
      </w:r>
      <w:r w:rsidRPr="007C26C6">
        <w:t>сти.</w:t>
      </w:r>
    </w:p>
    <w:p w:rsidR="00822731" w:rsidRPr="007C26C6" w:rsidRDefault="00822731" w:rsidP="00822731">
      <w:pPr>
        <w:ind w:firstLine="709"/>
      </w:pPr>
      <w:r w:rsidRPr="007C26C6">
        <w:t>Ряд существенных поправок поступил в рамках второго чтения к проекту закона «О государственной поддержке садоводческих, огородн</w:t>
      </w:r>
      <w:r w:rsidRPr="007C26C6">
        <w:t>и</w:t>
      </w:r>
      <w:r w:rsidRPr="007C26C6">
        <w:t>ческих и дачных некоммерческих объединений граждан в Иркутской обл</w:t>
      </w:r>
      <w:r w:rsidRPr="007C26C6">
        <w:t>а</w:t>
      </w:r>
      <w:r w:rsidRPr="007C26C6">
        <w:t>сти». Одной из поправок, внесенных Губернатором Иркутской области, предлагается изменить название законопроекта. В соответствии с этим м</w:t>
      </w:r>
      <w:r w:rsidRPr="007C26C6">
        <w:t>е</w:t>
      </w:r>
      <w:r w:rsidRPr="007C26C6">
        <w:t>няется и преамбула проекта закона. Поправка расширяет предмет правов</w:t>
      </w:r>
      <w:r w:rsidRPr="007C26C6">
        <w:t>о</w:t>
      </w:r>
      <w:r w:rsidRPr="007C26C6">
        <w:t>го регулирования закона и распространения его действия. Поддержку предлагается оказывать не только некоммерческим объединениям. П</w:t>
      </w:r>
      <w:r w:rsidRPr="007C26C6">
        <w:t>о</w:t>
      </w:r>
      <w:r w:rsidRPr="007C26C6">
        <w:t>правками также предлагается систематизировать формы поддержки и ра</w:t>
      </w:r>
      <w:r w:rsidRPr="007C26C6">
        <w:t>з</w:t>
      </w:r>
      <w:r w:rsidRPr="007C26C6">
        <w:t>делить их на три категории: информационно-</w:t>
      </w:r>
      <w:r w:rsidRPr="007C26C6">
        <w:lastRenderedPageBreak/>
        <w:t>консультативная, организ</w:t>
      </w:r>
      <w:r w:rsidRPr="007C26C6">
        <w:t>а</w:t>
      </w:r>
      <w:r w:rsidRPr="007C26C6">
        <w:t>ционная и финансовая поддержка. Источником финансирования определ</w:t>
      </w:r>
      <w:r w:rsidRPr="007C26C6">
        <w:t>я</w:t>
      </w:r>
      <w:r w:rsidRPr="007C26C6">
        <w:t>ется областной бюджет.</w:t>
      </w:r>
    </w:p>
    <w:p w:rsidR="00822731" w:rsidRPr="007C26C6" w:rsidRDefault="00822731" w:rsidP="00822731">
      <w:pPr>
        <w:ind w:firstLine="709"/>
      </w:pPr>
      <w:r w:rsidRPr="007C26C6">
        <w:t>- Закон Иркутской области «О внесении изменений в Закон Ирку</w:t>
      </w:r>
      <w:r w:rsidRPr="007C26C6">
        <w:t>т</w:t>
      </w:r>
      <w:r w:rsidRPr="007C26C6">
        <w:t xml:space="preserve">ской области «Об особо охраняемых природных территориях в Иркутской области» </w:t>
      </w:r>
    </w:p>
    <w:p w:rsidR="00822731" w:rsidRPr="007C26C6" w:rsidRDefault="00822731" w:rsidP="00822731">
      <w:pPr>
        <w:ind w:firstLine="709"/>
      </w:pPr>
      <w:r w:rsidRPr="007C26C6">
        <w:t>В проект закона внесено 6 юридико-технических поправок, внесе</w:t>
      </w:r>
      <w:r w:rsidRPr="007C26C6">
        <w:t>н</w:t>
      </w:r>
      <w:r w:rsidRPr="007C26C6">
        <w:t xml:space="preserve">ных депутатами Законодательного Собрания Иркутской области К.Р. </w:t>
      </w:r>
      <w:proofErr w:type="spellStart"/>
      <w:r w:rsidRPr="007C26C6">
        <w:t>А</w:t>
      </w:r>
      <w:r w:rsidRPr="007C26C6">
        <w:t>л</w:t>
      </w:r>
      <w:r w:rsidRPr="007C26C6">
        <w:t>даровым</w:t>
      </w:r>
      <w:proofErr w:type="spellEnd"/>
      <w:r w:rsidRPr="007C26C6">
        <w:t xml:space="preserve"> и Р.Ф. </w:t>
      </w:r>
      <w:proofErr w:type="spellStart"/>
      <w:r w:rsidRPr="007C26C6">
        <w:t>Габовым</w:t>
      </w:r>
      <w:proofErr w:type="spellEnd"/>
      <w:r w:rsidRPr="007C26C6">
        <w:t>.</w:t>
      </w:r>
    </w:p>
    <w:p w:rsidR="00822731" w:rsidRPr="007C26C6" w:rsidRDefault="00822731" w:rsidP="00822731">
      <w:pPr>
        <w:ind w:firstLine="709"/>
      </w:pPr>
      <w:r w:rsidRPr="007C26C6">
        <w:t>- Закон Иркутской области «О внесении изменений в Закон Ирку</w:t>
      </w:r>
      <w:r w:rsidRPr="007C26C6">
        <w:t>т</w:t>
      </w:r>
      <w:r w:rsidRPr="007C26C6">
        <w:t>ской области «О бесплатном предоставлении земельных участков в со</w:t>
      </w:r>
      <w:r w:rsidRPr="007C26C6">
        <w:t>б</w:t>
      </w:r>
      <w:r w:rsidRPr="007C26C6">
        <w:t>ственность граждан»</w:t>
      </w:r>
    </w:p>
    <w:p w:rsidR="00822731" w:rsidRPr="007C26C6" w:rsidRDefault="00822731" w:rsidP="00822731">
      <w:pPr>
        <w:ind w:firstLine="709"/>
      </w:pPr>
      <w:r w:rsidRPr="007C26C6">
        <w:t xml:space="preserve">Проект закона внесен Губернатором Иркутской области С.В. </w:t>
      </w:r>
      <w:proofErr w:type="spellStart"/>
      <w:r w:rsidRPr="007C26C6">
        <w:t>Ер</w:t>
      </w:r>
      <w:r w:rsidRPr="007C26C6">
        <w:t>о</w:t>
      </w:r>
      <w:r w:rsidRPr="007C26C6">
        <w:t>щенко</w:t>
      </w:r>
      <w:proofErr w:type="spellEnd"/>
      <w:r w:rsidRPr="007C26C6">
        <w:t xml:space="preserve"> в соответствии с требованиями федерального и областного закон</w:t>
      </w:r>
      <w:r w:rsidRPr="007C26C6">
        <w:t>о</w:t>
      </w:r>
      <w:r w:rsidRPr="007C26C6">
        <w:t>дательства.</w:t>
      </w:r>
      <w:r w:rsidRPr="007C26C6">
        <w:tab/>
      </w:r>
    </w:p>
    <w:p w:rsidR="00822731" w:rsidRPr="007C26C6" w:rsidRDefault="00822731" w:rsidP="00822731">
      <w:pPr>
        <w:ind w:firstLine="709"/>
      </w:pPr>
      <w:r w:rsidRPr="007C26C6">
        <w:t>- Закона Иркутской области «Об отдельных мерах по подготовке ч</w:t>
      </w:r>
      <w:r w:rsidRPr="007C26C6">
        <w:t>а</w:t>
      </w:r>
      <w:r w:rsidRPr="007C26C6">
        <w:t>сти территории Иркутской области к затоплению». В проект закона внес</w:t>
      </w:r>
      <w:r w:rsidRPr="007C26C6">
        <w:t>е</w:t>
      </w:r>
      <w:r w:rsidRPr="007C26C6">
        <w:t xml:space="preserve">но 4 поправки, из них: 2 – юридико-технические и 2 – содержательные, внесенные депутатами Законодательного Собрания Иркутской области К.Р. </w:t>
      </w:r>
      <w:proofErr w:type="spellStart"/>
      <w:r w:rsidRPr="007C26C6">
        <w:t>Алдаровым</w:t>
      </w:r>
      <w:proofErr w:type="spellEnd"/>
      <w:r w:rsidRPr="007C26C6">
        <w:t xml:space="preserve"> и Р.Ф. </w:t>
      </w:r>
      <w:proofErr w:type="spellStart"/>
      <w:r w:rsidRPr="007C26C6">
        <w:t>Габовым</w:t>
      </w:r>
      <w:proofErr w:type="spellEnd"/>
      <w:r w:rsidRPr="007C26C6">
        <w:t>.</w:t>
      </w:r>
    </w:p>
    <w:p w:rsidR="00822731" w:rsidRPr="007C26C6" w:rsidRDefault="00822731" w:rsidP="00822731">
      <w:pPr>
        <w:ind w:firstLine="709"/>
      </w:pPr>
      <w:proofErr w:type="gramStart"/>
      <w:r w:rsidRPr="007C26C6">
        <w:t>В настоящий момент Закон Иркутской области «Об отдельных мерах по подготовке части территории Иркутской области к затоплению» полностью не признан утратившим силу: действуют положения, устанавлива</w:t>
      </w:r>
      <w:r w:rsidRPr="007C26C6">
        <w:t>ю</w:t>
      </w:r>
      <w:r w:rsidRPr="007C26C6">
        <w:t>щие случаи бесплатного предоставления земельных участков в собстве</w:t>
      </w:r>
      <w:r w:rsidRPr="007C26C6">
        <w:t>н</w:t>
      </w:r>
      <w:r w:rsidRPr="007C26C6">
        <w:t>ность граждан, норма о предоставлении</w:t>
      </w:r>
      <w:r w:rsidRPr="007C26C6">
        <w:rPr>
          <w:rFonts w:eastAsia="Calibri"/>
        </w:rPr>
        <w:t xml:space="preserve"> денежной компенсации расходов на оборудование плитой для приготовления пищи предоставленного жил</w:t>
      </w:r>
      <w:r w:rsidRPr="007C26C6">
        <w:rPr>
          <w:rFonts w:eastAsia="Calibri"/>
        </w:rPr>
        <w:t>о</w:t>
      </w:r>
      <w:r w:rsidRPr="007C26C6">
        <w:rPr>
          <w:rFonts w:eastAsia="Calibri"/>
        </w:rPr>
        <w:t>го помещения, критерии для предоставления мер социальной поддержки на основании указа Губернатора Иркутской области.</w:t>
      </w:r>
      <w:r w:rsidRPr="007C26C6">
        <w:t xml:space="preserve"> </w:t>
      </w:r>
      <w:proofErr w:type="gramEnd"/>
    </w:p>
    <w:p w:rsidR="00822731" w:rsidRPr="007C26C6" w:rsidRDefault="00822731" w:rsidP="00822731">
      <w:pPr>
        <w:ind w:firstLine="709"/>
      </w:pPr>
      <w:r w:rsidRPr="007C26C6">
        <w:t xml:space="preserve">Меры, предусмотренные данным Законом, носили временный </w:t>
      </w:r>
      <w:proofErr w:type="gramStart"/>
      <w:r w:rsidRPr="007C26C6">
        <w:t>хара</w:t>
      </w:r>
      <w:r w:rsidRPr="007C26C6">
        <w:t>к</w:t>
      </w:r>
      <w:r w:rsidRPr="007C26C6">
        <w:t>тер</w:t>
      </w:r>
      <w:proofErr w:type="gramEnd"/>
      <w:r w:rsidRPr="007C26C6">
        <w:t xml:space="preserve"> и они в основной части реализованы. </w:t>
      </w:r>
    </w:p>
    <w:p w:rsidR="00822731" w:rsidRPr="007C26C6" w:rsidRDefault="00822731" w:rsidP="00822731">
      <w:pPr>
        <w:ind w:firstLine="709"/>
      </w:pPr>
      <w:r w:rsidRPr="007C26C6">
        <w:t>Необходимо провести кодификацию областного законодательства, регулирующего случаи предоставления земельных участков в собстве</w:t>
      </w:r>
      <w:r w:rsidRPr="007C26C6">
        <w:t>н</w:t>
      </w:r>
      <w:r w:rsidRPr="007C26C6">
        <w:t>ность граждан бесплатно. В этой связи существует необходимость внес</w:t>
      </w:r>
      <w:r w:rsidRPr="007C26C6">
        <w:t>е</w:t>
      </w:r>
      <w:r w:rsidRPr="007C26C6">
        <w:t xml:space="preserve">ния соответствующих изменений в Закон Иркутской области от 12 марта 2009 года № 8-оз «О бесплатном предоставлении земельных участков в собственность граждан» и признании </w:t>
      </w:r>
      <w:proofErr w:type="gramStart"/>
      <w:r w:rsidRPr="007C26C6">
        <w:t>утратившим</w:t>
      </w:r>
      <w:proofErr w:type="gramEnd"/>
      <w:r w:rsidRPr="007C26C6">
        <w:t xml:space="preserve"> силу Закона Иркутской области от 14 июля 2011 года № 76-ОЗ «Об отдельных мерах по подгото</w:t>
      </w:r>
      <w:r w:rsidRPr="007C26C6">
        <w:t>в</w:t>
      </w:r>
      <w:r w:rsidRPr="007C26C6">
        <w:t>ке части территории Иркутской области к затоплению.</w:t>
      </w:r>
    </w:p>
    <w:p w:rsidR="00822731" w:rsidRPr="007C26C6" w:rsidRDefault="00822731" w:rsidP="00822731">
      <w:pPr>
        <w:ind w:firstLine="709"/>
      </w:pPr>
      <w:r w:rsidRPr="007C26C6">
        <w:t>Следующей поправкой предлагается Закон Иркутской области «Об отдельных мерах по подготовке части территории Иркутской области к з</w:t>
      </w:r>
      <w:r w:rsidRPr="007C26C6">
        <w:t>а</w:t>
      </w:r>
      <w:r w:rsidRPr="007C26C6">
        <w:t>топлению» признать утратившим по вышеназванным причинам.</w:t>
      </w:r>
    </w:p>
    <w:p w:rsidR="00822731" w:rsidRPr="007C26C6" w:rsidRDefault="00822731" w:rsidP="00822731">
      <w:pPr>
        <w:ind w:firstLine="709"/>
      </w:pPr>
      <w:r w:rsidRPr="007C26C6">
        <w:t>Вместе с тем некоторое ожидание требуется в отношениях по пред</w:t>
      </w:r>
      <w:r w:rsidRPr="007C26C6">
        <w:t>о</w:t>
      </w:r>
      <w:r w:rsidRPr="007C26C6">
        <w:t>ставлению денежной компенсации расходов на оборудование плитой для приготовления пищи жилого помещения, предоставляемого из специал</w:t>
      </w:r>
      <w:r w:rsidRPr="007C26C6">
        <w:t>ь</w:t>
      </w:r>
      <w:r w:rsidRPr="007C26C6">
        <w:t>ного жилищного фонда (статья 6</w:t>
      </w:r>
      <w:r w:rsidRPr="007C26C6">
        <w:rPr>
          <w:vertAlign w:val="superscript"/>
        </w:rPr>
        <w:t>2</w:t>
      </w:r>
      <w:r w:rsidRPr="007C26C6">
        <w:t xml:space="preserve"> Закона Иркутской области «Об отдел</w:t>
      </w:r>
      <w:r w:rsidRPr="007C26C6">
        <w:t>ь</w:t>
      </w:r>
      <w:r w:rsidRPr="007C26C6">
        <w:t xml:space="preserve">ных мерах по подготовке части территории Иркутской области к </w:t>
      </w:r>
      <w:r w:rsidRPr="007C26C6">
        <w:lastRenderedPageBreak/>
        <w:t>затопл</w:t>
      </w:r>
      <w:r w:rsidRPr="007C26C6">
        <w:t>е</w:t>
      </w:r>
      <w:r w:rsidRPr="007C26C6">
        <w:t>нию»). В настоящий момент не все граждане, получившие жилое помещ</w:t>
      </w:r>
      <w:r w:rsidRPr="007C26C6">
        <w:t>е</w:t>
      </w:r>
      <w:r w:rsidRPr="007C26C6">
        <w:t>ние из специального жилищного фонда, обратились за предоставлением такой денежной компенсации. Однако достаточно большое количество граждан уже продали предоставленные им жилые помещения и право на получение денежной компенсации на оборудование жилого помещения плитой утратили. Учитывая, что в областном бюджете средства на пред</w:t>
      </w:r>
      <w:r w:rsidRPr="007C26C6">
        <w:t>о</w:t>
      </w:r>
      <w:r w:rsidRPr="007C26C6">
        <w:t>ставление такой денежной компенсации предусмотрены только на 2014 год, предлагается продлить применение соответствующих положений до 31 декабря 2014 года включительно.</w:t>
      </w:r>
    </w:p>
    <w:p w:rsidR="00822731" w:rsidRPr="007C26C6" w:rsidRDefault="00822731" w:rsidP="00822731">
      <w:pPr>
        <w:ind w:firstLine="709"/>
      </w:pPr>
      <w:r w:rsidRPr="007C26C6">
        <w:t>- Закон Иркутской области «О внесении изменений в Закон Ирку</w:t>
      </w:r>
      <w:r w:rsidRPr="007C26C6">
        <w:t>т</w:t>
      </w:r>
      <w:r w:rsidRPr="007C26C6">
        <w:t>ской области «О предоставлении жилых помещений жилищного фонда Иркутской области и социальных выплат отдельным категориям граждан»</w:t>
      </w:r>
    </w:p>
    <w:p w:rsidR="00822731" w:rsidRPr="007C26C6" w:rsidRDefault="00822731" w:rsidP="00822731">
      <w:pPr>
        <w:ind w:firstLine="709"/>
      </w:pPr>
      <w:r w:rsidRPr="007C26C6">
        <w:t>Проектом закона предлагается внести изменения в Закон Иркутской области от 11 марта 2014 года № 29-ОЗ «О предоставлении жилых помещений жилищного фонда Иркутской области и социальных выплат о</w:t>
      </w:r>
      <w:r w:rsidRPr="007C26C6">
        <w:t>т</w:t>
      </w:r>
      <w:r w:rsidRPr="007C26C6">
        <w:t>дельным категориям граждан</w:t>
      </w:r>
      <w:proofErr w:type="gramStart"/>
      <w:r w:rsidRPr="007C26C6">
        <w:t>.»</w:t>
      </w:r>
      <w:proofErr w:type="gramEnd"/>
    </w:p>
    <w:p w:rsidR="00822731" w:rsidRPr="007C26C6" w:rsidRDefault="00822731" w:rsidP="00822731">
      <w:pPr>
        <w:ind w:firstLine="709"/>
      </w:pPr>
      <w:r w:rsidRPr="007C26C6">
        <w:t xml:space="preserve">Дополнительно к плану было рассмотрено 4 проекта </w:t>
      </w:r>
      <w:proofErr w:type="gramStart"/>
      <w:r w:rsidRPr="007C26C6">
        <w:t>федеральных</w:t>
      </w:r>
      <w:proofErr w:type="gramEnd"/>
      <w:r w:rsidRPr="007C26C6">
        <w:t xml:space="preserve"> закона:</w:t>
      </w:r>
    </w:p>
    <w:p w:rsidR="00822731" w:rsidRPr="007C26C6" w:rsidRDefault="00822731" w:rsidP="00822731">
      <w:pPr>
        <w:ind w:firstLine="709"/>
      </w:pPr>
      <w:r w:rsidRPr="007C26C6">
        <w:t xml:space="preserve">- проект постановления «Об отзыве на проект федерального закона </w:t>
      </w:r>
      <w:r w:rsidRPr="007C26C6">
        <w:br/>
        <w:t xml:space="preserve">№ 443890-6 «О внесении изменений в Лесной кодекс Российской Федерации» (в части использования лесных участков для осуществления </w:t>
      </w:r>
      <w:proofErr w:type="spellStart"/>
      <w:r w:rsidRPr="007C26C6">
        <w:t>аквакультуры</w:t>
      </w:r>
      <w:proofErr w:type="spellEnd"/>
      <w:r w:rsidRPr="007C26C6">
        <w:t xml:space="preserve"> (рыбоводства), внесенный Законодательным Собранием Респу</w:t>
      </w:r>
      <w:r w:rsidRPr="007C26C6">
        <w:t>б</w:t>
      </w:r>
      <w:r w:rsidRPr="007C26C6">
        <w:t>лики Карелия;</w:t>
      </w:r>
    </w:p>
    <w:p w:rsidR="00822731" w:rsidRPr="007C26C6" w:rsidRDefault="00822731" w:rsidP="00822731">
      <w:pPr>
        <w:ind w:firstLine="709"/>
      </w:pPr>
      <w:r w:rsidRPr="007C26C6">
        <w:t>- проект постановления «Об отзыве на проект федерального закона № 465407-6 «О внесении изменений в Земельный кодекс Российской Ф</w:t>
      </w:r>
      <w:r w:rsidRPr="007C26C6">
        <w:t>е</w:t>
      </w:r>
      <w:r w:rsidRPr="007C26C6">
        <w:t>дерации и отдельные законодательные акты Российской Федерации в ч</w:t>
      </w:r>
      <w:r w:rsidRPr="007C26C6">
        <w:t>а</w:t>
      </w:r>
      <w:r w:rsidRPr="007C26C6">
        <w:t>сти перехода от деления земель на категории к территориальному зонир</w:t>
      </w:r>
      <w:r w:rsidRPr="007C26C6">
        <w:t>о</w:t>
      </w:r>
      <w:r w:rsidRPr="007C26C6">
        <w:t>ванию», внесенный Правительством Российской Федерации;</w:t>
      </w:r>
    </w:p>
    <w:p w:rsidR="00822731" w:rsidRPr="007C26C6" w:rsidRDefault="00822731" w:rsidP="00822731">
      <w:pPr>
        <w:ind w:firstLine="709"/>
      </w:pPr>
      <w:r w:rsidRPr="007C26C6">
        <w:t>- Закон Российской Федерации о поправке к Конституции Росси</w:t>
      </w:r>
      <w:r w:rsidRPr="007C26C6">
        <w:t>й</w:t>
      </w:r>
      <w:r w:rsidRPr="007C26C6">
        <w:t>ской Федерации «О Совете Федерации Федерального собрания Российской Федерации»;</w:t>
      </w:r>
    </w:p>
    <w:p w:rsidR="00822731" w:rsidRPr="007C26C6" w:rsidRDefault="00822731" w:rsidP="00822731">
      <w:pPr>
        <w:ind w:firstLine="709"/>
      </w:pPr>
      <w:r w:rsidRPr="007C26C6">
        <w:t>- отзыв на проект федерального закона № 609461-6 «О внесении и</w:t>
      </w:r>
      <w:r w:rsidRPr="007C26C6">
        <w:t>з</w:t>
      </w:r>
      <w:r w:rsidRPr="007C26C6">
        <w:t>менений в статью 28 Земельного кодекса Российской Федерации» (в части расширения круга лиц, имеющих право на бесплатное приобретение земельного участка в общую долевую собственность), внесенный Законод</w:t>
      </w:r>
      <w:r w:rsidRPr="007C26C6">
        <w:t>а</w:t>
      </w:r>
      <w:r w:rsidRPr="007C26C6">
        <w:t>тельным Собранием Калужской области.</w:t>
      </w:r>
    </w:p>
    <w:p w:rsidR="00822731" w:rsidRPr="007C26C6" w:rsidRDefault="00822731" w:rsidP="00822731">
      <w:pPr>
        <w:ind w:firstLine="709"/>
        <w:rPr>
          <w:rFonts w:eastAsia="Calibri"/>
          <w:szCs w:val="22"/>
          <w:lang w:eastAsia="en-US"/>
        </w:rPr>
      </w:pPr>
      <w:r w:rsidRPr="007C26C6">
        <w:rPr>
          <w:rFonts w:eastAsia="Calibri"/>
          <w:szCs w:val="22"/>
          <w:lang w:eastAsia="en-US"/>
        </w:rPr>
        <w:t>Были рассмотрены законодательные инициативы, внесенные депут</w:t>
      </w:r>
      <w:r w:rsidRPr="007C26C6">
        <w:rPr>
          <w:rFonts w:eastAsia="Calibri"/>
          <w:szCs w:val="22"/>
          <w:lang w:eastAsia="en-US"/>
        </w:rPr>
        <w:t>а</w:t>
      </w:r>
      <w:r w:rsidRPr="007C26C6">
        <w:rPr>
          <w:rFonts w:eastAsia="Calibri"/>
          <w:szCs w:val="22"/>
          <w:lang w:eastAsia="en-US"/>
        </w:rPr>
        <w:t>тами:</w:t>
      </w:r>
    </w:p>
    <w:p w:rsidR="00822731" w:rsidRPr="007C26C6" w:rsidRDefault="00822731" w:rsidP="00822731">
      <w:pPr>
        <w:ind w:firstLine="709"/>
        <w:rPr>
          <w:rFonts w:eastAsia="Calibri"/>
          <w:szCs w:val="22"/>
          <w:lang w:eastAsia="en-US"/>
        </w:rPr>
      </w:pPr>
      <w:r w:rsidRPr="007C26C6">
        <w:rPr>
          <w:rFonts w:eastAsia="Calibri"/>
          <w:szCs w:val="22"/>
          <w:lang w:eastAsia="en-US"/>
        </w:rPr>
        <w:t>- поправки к проекту закона Иркутской области «О внесении изменений в Закон Иркутской области «Об особо охраняемых природных те</w:t>
      </w:r>
      <w:r w:rsidRPr="007C26C6">
        <w:rPr>
          <w:rFonts w:eastAsia="Calibri"/>
          <w:szCs w:val="22"/>
          <w:lang w:eastAsia="en-US"/>
        </w:rPr>
        <w:t>р</w:t>
      </w:r>
      <w:r w:rsidRPr="007C26C6">
        <w:rPr>
          <w:rFonts w:eastAsia="Calibri"/>
          <w:szCs w:val="22"/>
          <w:lang w:eastAsia="en-US"/>
        </w:rPr>
        <w:t>риториях в Иркутской области»;</w:t>
      </w:r>
    </w:p>
    <w:p w:rsidR="00822731" w:rsidRPr="007C26C6" w:rsidRDefault="00822731" w:rsidP="00822731">
      <w:pPr>
        <w:ind w:firstLine="709"/>
        <w:rPr>
          <w:rFonts w:eastAsia="Calibri"/>
          <w:szCs w:val="22"/>
          <w:lang w:eastAsia="en-US"/>
        </w:rPr>
      </w:pPr>
      <w:r w:rsidRPr="007C26C6">
        <w:rPr>
          <w:rFonts w:eastAsia="Calibri"/>
          <w:szCs w:val="22"/>
          <w:lang w:eastAsia="en-US"/>
        </w:rPr>
        <w:t>- поправки к проекту закона Иркутской области «О внесении изм</w:t>
      </w:r>
      <w:r w:rsidRPr="007C26C6">
        <w:rPr>
          <w:rFonts w:eastAsia="Calibri"/>
          <w:szCs w:val="22"/>
          <w:lang w:eastAsia="en-US"/>
        </w:rPr>
        <w:t>е</w:t>
      </w:r>
      <w:r w:rsidRPr="007C26C6">
        <w:rPr>
          <w:rFonts w:eastAsia="Calibri"/>
          <w:szCs w:val="22"/>
          <w:lang w:eastAsia="en-US"/>
        </w:rPr>
        <w:t>нений в Закон Иркутской области «О предельных размерах земельных участков, предоставляемых гражданам в собственность»;</w:t>
      </w:r>
    </w:p>
    <w:p w:rsidR="00822731" w:rsidRPr="007C26C6" w:rsidRDefault="00822731" w:rsidP="00822731">
      <w:pPr>
        <w:ind w:firstLine="709"/>
        <w:rPr>
          <w:rFonts w:eastAsia="Calibri"/>
          <w:szCs w:val="22"/>
          <w:lang w:eastAsia="en-US"/>
        </w:rPr>
      </w:pPr>
      <w:r w:rsidRPr="007C26C6">
        <w:rPr>
          <w:rFonts w:eastAsia="Calibri"/>
          <w:szCs w:val="22"/>
          <w:lang w:eastAsia="en-US"/>
        </w:rPr>
        <w:lastRenderedPageBreak/>
        <w:t>- поправки к проекту закона Иркутской области «О внесении изменений в часть 1 статьи 3</w:t>
      </w:r>
      <w:r w:rsidRPr="007C26C6">
        <w:rPr>
          <w:rFonts w:eastAsia="Calibri"/>
          <w:szCs w:val="22"/>
          <w:vertAlign w:val="superscript"/>
          <w:lang w:eastAsia="en-US"/>
        </w:rPr>
        <w:t>1</w:t>
      </w:r>
      <w:r w:rsidRPr="007C26C6">
        <w:rPr>
          <w:rFonts w:eastAsia="Calibri"/>
          <w:szCs w:val="22"/>
          <w:lang w:eastAsia="en-US"/>
        </w:rPr>
        <w:t xml:space="preserve"> Закона Иркутской области «Об отдельных вопр</w:t>
      </w:r>
      <w:r w:rsidRPr="007C26C6">
        <w:rPr>
          <w:rFonts w:eastAsia="Calibri"/>
          <w:szCs w:val="22"/>
          <w:lang w:eastAsia="en-US"/>
        </w:rPr>
        <w:t>о</w:t>
      </w:r>
      <w:r w:rsidRPr="007C26C6">
        <w:rPr>
          <w:rFonts w:eastAsia="Calibri"/>
          <w:szCs w:val="22"/>
          <w:lang w:eastAsia="en-US"/>
        </w:rPr>
        <w:t xml:space="preserve">сах по подготовке части территории Иркутской области к затоплению». </w:t>
      </w:r>
    </w:p>
    <w:p w:rsidR="00822731" w:rsidRPr="007C26C6" w:rsidRDefault="00822731" w:rsidP="00822731">
      <w:pPr>
        <w:ind w:firstLine="709"/>
        <w:rPr>
          <w:rFonts w:eastAsia="Calibri"/>
          <w:szCs w:val="22"/>
          <w:lang w:eastAsia="en-US"/>
        </w:rPr>
      </w:pPr>
      <w:r w:rsidRPr="007C26C6">
        <w:rPr>
          <w:rFonts w:eastAsia="Calibri"/>
          <w:szCs w:val="22"/>
          <w:lang w:eastAsia="en-US"/>
        </w:rPr>
        <w:t>Также комитетом проведен ряд внеплановых совещаний по работе над проектами законов Иркутской области:</w:t>
      </w:r>
    </w:p>
    <w:p w:rsidR="00822731" w:rsidRPr="007C26C6" w:rsidRDefault="00822731" w:rsidP="00822731">
      <w:pPr>
        <w:ind w:firstLine="709"/>
        <w:rPr>
          <w:rFonts w:eastAsia="Calibri"/>
          <w:szCs w:val="22"/>
          <w:lang w:eastAsia="en-US"/>
        </w:rPr>
      </w:pPr>
      <w:r w:rsidRPr="007C26C6">
        <w:rPr>
          <w:rFonts w:eastAsia="Calibri"/>
          <w:szCs w:val="22"/>
          <w:lang w:eastAsia="en-US"/>
        </w:rPr>
        <w:t xml:space="preserve">- поправки к проекту федерального закона «О внесении изменений в статью 1, 9, 15 федерального закона от 19 июля 1997 года № 109-ФЗ «О безопасном обращении с пестицидами и </w:t>
      </w:r>
      <w:proofErr w:type="spellStart"/>
      <w:r w:rsidRPr="007C26C6">
        <w:rPr>
          <w:rFonts w:eastAsia="Calibri"/>
          <w:szCs w:val="22"/>
          <w:lang w:eastAsia="en-US"/>
        </w:rPr>
        <w:t>агрохимикатами</w:t>
      </w:r>
      <w:proofErr w:type="spellEnd"/>
      <w:r w:rsidRPr="007C26C6">
        <w:rPr>
          <w:rFonts w:eastAsia="Calibri"/>
          <w:szCs w:val="22"/>
          <w:lang w:eastAsia="en-US"/>
        </w:rPr>
        <w:t>»;</w:t>
      </w:r>
    </w:p>
    <w:p w:rsidR="00822731" w:rsidRPr="007C26C6" w:rsidRDefault="00822731" w:rsidP="00822731">
      <w:pPr>
        <w:ind w:firstLine="709"/>
      </w:pPr>
      <w:r w:rsidRPr="007C26C6">
        <w:t>- о мерах по обеспечению прав граждан на заготовку древесины доля собственных нужд в Иркутской области;</w:t>
      </w:r>
    </w:p>
    <w:p w:rsidR="00822731" w:rsidRPr="007C26C6" w:rsidRDefault="00822731" w:rsidP="00822731">
      <w:pPr>
        <w:ind w:firstLine="709"/>
      </w:pPr>
      <w:r w:rsidRPr="007C26C6">
        <w:t>- по вопросу проведения 15 октября Правительственного часа на т</w:t>
      </w:r>
      <w:r w:rsidRPr="007C26C6">
        <w:t>е</w:t>
      </w:r>
      <w:r w:rsidRPr="007C26C6">
        <w:t>му «Развитие высокотехнологических деревообрабатывающих прои</w:t>
      </w:r>
      <w:r w:rsidRPr="007C26C6">
        <w:t>з</w:t>
      </w:r>
      <w:r w:rsidRPr="007C26C6">
        <w:t>водств на базе лесных ресурсов Иркутской области как механизм социал</w:t>
      </w:r>
      <w:r w:rsidRPr="007C26C6">
        <w:t>ь</w:t>
      </w:r>
      <w:r w:rsidRPr="007C26C6">
        <w:t>но-экономического роста Иркутской области»;</w:t>
      </w:r>
    </w:p>
    <w:p w:rsidR="00822731" w:rsidRPr="007C26C6" w:rsidRDefault="00822731" w:rsidP="00822731">
      <w:pPr>
        <w:ind w:firstLine="709"/>
      </w:pPr>
      <w:r w:rsidRPr="007C26C6">
        <w:t>- о ходе исполнения Закона Иркутской области «Об отлове, транспортировке и передержке безнадзорных собак и кошек в Иркутской обл</w:t>
      </w:r>
      <w:r w:rsidRPr="007C26C6">
        <w:t>а</w:t>
      </w:r>
      <w:r w:rsidRPr="007C26C6">
        <w:t>сти»;</w:t>
      </w:r>
    </w:p>
    <w:p w:rsidR="00822731" w:rsidRPr="007C26C6" w:rsidRDefault="00822731" w:rsidP="00822731">
      <w:pPr>
        <w:ind w:firstLine="709"/>
      </w:pPr>
      <w:r w:rsidRPr="007C26C6">
        <w:t xml:space="preserve">- </w:t>
      </w:r>
      <w:r w:rsidRPr="007C26C6">
        <w:rPr>
          <w:rFonts w:eastAsia="Calibri"/>
        </w:rPr>
        <w:t xml:space="preserve">по подготовке к муниципальному часу на тему </w:t>
      </w:r>
      <w:r w:rsidRPr="007C26C6">
        <w:t>«О положении дел в городских округах и муниципальных районах по государственной кадас</w:t>
      </w:r>
      <w:r w:rsidRPr="007C26C6">
        <w:t>т</w:t>
      </w:r>
      <w:r w:rsidRPr="007C26C6">
        <w:t>ровой оценке земельных участков в составе земель населенных пунктов и работе, проводимой органами местного самоуправления, с земельными участками, на которых расположены бесхозяйные объекты»;</w:t>
      </w:r>
    </w:p>
    <w:p w:rsidR="00822731" w:rsidRPr="007C26C6" w:rsidRDefault="00822731" w:rsidP="00822731">
      <w:pPr>
        <w:ind w:firstLine="709"/>
      </w:pPr>
      <w:r w:rsidRPr="007C26C6">
        <w:t>- о внесении изменений в Закон Иркутской области «О наделении органов местного самоуправления отдельными областными государстве</w:t>
      </w:r>
      <w:r w:rsidRPr="007C26C6">
        <w:t>н</w:t>
      </w:r>
      <w:r w:rsidRPr="007C26C6">
        <w:t>ными полномочиями в сфере обращения с безнадзорными собаками и кошками в Иркутской области»;</w:t>
      </w:r>
    </w:p>
    <w:p w:rsidR="00822731" w:rsidRPr="007C26C6" w:rsidRDefault="00822731" w:rsidP="00822731">
      <w:pPr>
        <w:ind w:firstLine="709"/>
      </w:pPr>
      <w:r w:rsidRPr="007C26C6">
        <w:t>- о внесении изменений в Закон Иркутской области «О бесплатном предоставлении земельных участков в собственность граждан»;</w:t>
      </w:r>
    </w:p>
    <w:p w:rsidR="00822731" w:rsidRPr="007C26C6" w:rsidRDefault="00822731" w:rsidP="00822731">
      <w:pPr>
        <w:ind w:firstLine="709"/>
      </w:pPr>
      <w:r w:rsidRPr="007C26C6">
        <w:t>- о внесении изменений в Закон Иркутской области «О предоставл</w:t>
      </w:r>
      <w:r w:rsidRPr="007C26C6">
        <w:t>е</w:t>
      </w:r>
      <w:r w:rsidRPr="007C26C6">
        <w:t>нии жилых помещений жилищного фонда Иркутской области и социал</w:t>
      </w:r>
      <w:r w:rsidRPr="007C26C6">
        <w:t>ь</w:t>
      </w:r>
      <w:r w:rsidRPr="007C26C6">
        <w:t>ных выплат отдельным категориям граждан»;</w:t>
      </w:r>
    </w:p>
    <w:p w:rsidR="00822731" w:rsidRPr="007C26C6" w:rsidRDefault="00822731" w:rsidP="00822731">
      <w:pPr>
        <w:ind w:firstLine="709"/>
      </w:pPr>
      <w:r w:rsidRPr="007C26C6">
        <w:t>- об установлении предельно максимальной цены (тарифов, расценок и т.п.) работ по подготовке проекта межевания земельного участка или з</w:t>
      </w:r>
      <w:r w:rsidRPr="007C26C6">
        <w:t>е</w:t>
      </w:r>
      <w:r w:rsidRPr="007C26C6">
        <w:t>мельных участков;</w:t>
      </w:r>
    </w:p>
    <w:p w:rsidR="00822731" w:rsidRPr="007C26C6" w:rsidRDefault="00822731" w:rsidP="00822731">
      <w:pPr>
        <w:ind w:firstLine="709"/>
      </w:pPr>
      <w:r w:rsidRPr="007C26C6">
        <w:t xml:space="preserve">- Закон Иркутской области от 18 октября 2010 года № 93-ОЗ «Об организации </w:t>
      </w:r>
      <w:proofErr w:type="gramStart"/>
      <w:r w:rsidRPr="007C26C6">
        <w:t>деятельности пунктов приема отгрузки древесины</w:t>
      </w:r>
      <w:proofErr w:type="gramEnd"/>
      <w:r w:rsidRPr="007C26C6">
        <w:t xml:space="preserve"> на террит</w:t>
      </w:r>
      <w:r w:rsidRPr="007C26C6">
        <w:t>о</w:t>
      </w:r>
      <w:r w:rsidRPr="007C26C6">
        <w:t>рии Иркутской области».</w:t>
      </w:r>
    </w:p>
    <w:p w:rsidR="00822731" w:rsidRPr="007C26C6" w:rsidRDefault="00822731" w:rsidP="00822731">
      <w:pPr>
        <w:ind w:firstLine="709"/>
      </w:pPr>
      <w:r w:rsidRPr="007C26C6">
        <w:t>По итогам проведенных совещаний был внесен ряд изменений, устраняющих замечания, поступившие к данным законопроектам.</w:t>
      </w:r>
    </w:p>
    <w:p w:rsidR="00822731" w:rsidRPr="007C26C6" w:rsidRDefault="00822731" w:rsidP="00822731">
      <w:pPr>
        <w:ind w:firstLine="709"/>
      </w:pPr>
      <w:r w:rsidRPr="007C26C6">
        <w:t>Рассмотрены депутатские запросы, которые находились и находятся на контроле комитета:</w:t>
      </w:r>
    </w:p>
    <w:p w:rsidR="00822731" w:rsidRPr="007C26C6" w:rsidRDefault="00822731" w:rsidP="00822731">
      <w:pPr>
        <w:ind w:firstLine="709"/>
      </w:pPr>
      <w:r w:rsidRPr="007C26C6">
        <w:t>- О депутатском запросе депутата Законодательного Собрания Иркутской области Сагдеева Т.Р. (12 изб</w:t>
      </w:r>
      <w:proofErr w:type="gramStart"/>
      <w:r w:rsidRPr="007C26C6">
        <w:t>.</w:t>
      </w:r>
      <w:proofErr w:type="gramEnd"/>
      <w:r w:rsidRPr="007C26C6">
        <w:t xml:space="preserve"> </w:t>
      </w:r>
      <w:proofErr w:type="spellStart"/>
      <w:proofErr w:type="gramStart"/>
      <w:r w:rsidRPr="007C26C6">
        <w:t>о</w:t>
      </w:r>
      <w:proofErr w:type="gramEnd"/>
      <w:r w:rsidRPr="007C26C6">
        <w:t>кр</w:t>
      </w:r>
      <w:proofErr w:type="spellEnd"/>
      <w:r w:rsidRPr="007C26C6">
        <w:t>.) к Губернатору Иркутской области Мезенцеву Д.Ф. и начальнику ГУ МВД России по Иркутской обл</w:t>
      </w:r>
      <w:r w:rsidRPr="007C26C6">
        <w:t>а</w:t>
      </w:r>
      <w:r w:rsidRPr="007C26C6">
        <w:t xml:space="preserve">сти Обухову А.А. «О незаконной заготовке древесины на территории </w:t>
      </w:r>
      <w:proofErr w:type="spellStart"/>
      <w:r w:rsidRPr="007C26C6">
        <w:lastRenderedPageBreak/>
        <w:t>Нижнеудинского</w:t>
      </w:r>
      <w:proofErr w:type="spellEnd"/>
      <w:r w:rsidRPr="007C26C6">
        <w:t xml:space="preserve"> района, в том числе в </w:t>
      </w:r>
      <w:proofErr w:type="spellStart"/>
      <w:r w:rsidRPr="007C26C6">
        <w:t>Алзамайском</w:t>
      </w:r>
      <w:proofErr w:type="spellEnd"/>
      <w:r w:rsidRPr="007C26C6">
        <w:t xml:space="preserve"> муниципальном о</w:t>
      </w:r>
      <w:r w:rsidRPr="007C26C6">
        <w:t>б</w:t>
      </w:r>
      <w:r w:rsidRPr="007C26C6">
        <w:t>разовании».</w:t>
      </w:r>
    </w:p>
    <w:p w:rsidR="00822731" w:rsidRPr="007C26C6" w:rsidRDefault="00822731" w:rsidP="00822731">
      <w:pPr>
        <w:ind w:firstLine="709"/>
      </w:pPr>
      <w:r w:rsidRPr="007C26C6">
        <w:t xml:space="preserve">Члены комитета обсудили информацию по </w:t>
      </w:r>
      <w:proofErr w:type="gramStart"/>
      <w:r w:rsidRPr="007C26C6">
        <w:t>депутатскому</w:t>
      </w:r>
      <w:proofErr w:type="gramEnd"/>
      <w:r w:rsidRPr="007C26C6">
        <w:t xml:space="preserve"> </w:t>
      </w:r>
      <w:proofErr w:type="spellStart"/>
      <w:r w:rsidRPr="007C26C6">
        <w:t>запаросу</w:t>
      </w:r>
      <w:proofErr w:type="spellEnd"/>
      <w:r w:rsidRPr="007C26C6">
        <w:t>. По словам заместителя министра промышленной политики и лесного ко</w:t>
      </w:r>
      <w:r w:rsidRPr="007C26C6">
        <w:t>м</w:t>
      </w:r>
      <w:r w:rsidRPr="007C26C6">
        <w:t>плекса Иркутской области Дениса Сафронова, эта проблема продолжает оставаться актуальной на территории всей Иркутской области, но опред</w:t>
      </w:r>
      <w:r w:rsidRPr="007C26C6">
        <w:t>е</w:t>
      </w:r>
      <w:r w:rsidRPr="007C26C6">
        <w:t>ленные положительные подвижки есть. Ежегодно снижается количество выявляемых нарушений, снижается и количество пунктов приема и о</w:t>
      </w:r>
      <w:r w:rsidRPr="007C26C6">
        <w:t>т</w:t>
      </w:r>
      <w:r w:rsidRPr="007C26C6">
        <w:t>грузки древесины, поставленных на учет.</w:t>
      </w:r>
    </w:p>
    <w:p w:rsidR="00822731" w:rsidRPr="007C26C6" w:rsidRDefault="00822731" w:rsidP="00822731">
      <w:pPr>
        <w:ind w:firstLine="709"/>
      </w:pPr>
      <w:r w:rsidRPr="007C26C6">
        <w:t>Заместитель министра также отметил, что Правительство области настаивает на продлении действия областного Закона «Об организации деятельности пунктов приема и отгрузки древесины на территории Ирку</w:t>
      </w:r>
      <w:r w:rsidRPr="007C26C6">
        <w:t>т</w:t>
      </w:r>
      <w:r w:rsidRPr="007C26C6">
        <w:t>ской области» до 2015 года. В декабре 2013 года был принят федеральный закон</w:t>
      </w:r>
      <w:r w:rsidRPr="007C26C6">
        <w:rPr>
          <w:b/>
          <w:bCs/>
        </w:rPr>
        <w:t xml:space="preserve"> </w:t>
      </w:r>
      <w:r w:rsidRPr="007C26C6">
        <w:t>№ 415-ФЗ «О внесении изменений в Лесной кодекс Российской Ф</w:t>
      </w:r>
      <w:r w:rsidRPr="007C26C6">
        <w:t>е</w:t>
      </w:r>
      <w:r w:rsidRPr="007C26C6">
        <w:t>дерации и Кодекс Российской Федерации об административных правон</w:t>
      </w:r>
      <w:r w:rsidRPr="007C26C6">
        <w:t>а</w:t>
      </w:r>
      <w:r w:rsidRPr="007C26C6">
        <w:t>рушениях», который относит полномочия по организации и контролю де</w:t>
      </w:r>
      <w:r w:rsidRPr="007C26C6">
        <w:t>я</w:t>
      </w:r>
      <w:r w:rsidRPr="007C26C6">
        <w:t>тельности пунктов приема и отгрузки древесины на федеральный уровень. При этом срок начала работы исполнительного органа определен с начала 2014 года, но в полную силу закон вступит с января 2015 года.</w:t>
      </w:r>
    </w:p>
    <w:p w:rsidR="00822731" w:rsidRPr="007C26C6" w:rsidRDefault="00822731" w:rsidP="00822731">
      <w:pPr>
        <w:ind w:firstLine="709"/>
      </w:pPr>
      <w:r w:rsidRPr="007C26C6">
        <w:t>- Запрос группы депутатов Законодательного Собрания Иркутской области к Губернатору Иркутской области Мезенцеву Д.Ф. «Об обеспеч</w:t>
      </w:r>
      <w:r w:rsidRPr="007C26C6">
        <w:t>е</w:t>
      </w:r>
      <w:r w:rsidRPr="007C26C6">
        <w:t xml:space="preserve">нии интересов населения Иркутской области в связи со строительством </w:t>
      </w:r>
      <w:proofErr w:type="spellStart"/>
      <w:r w:rsidRPr="007C26C6">
        <w:t>Богучанской</w:t>
      </w:r>
      <w:proofErr w:type="spellEnd"/>
      <w:r w:rsidRPr="007C26C6">
        <w:t xml:space="preserve"> ГЭС». </w:t>
      </w:r>
    </w:p>
    <w:p w:rsidR="00822731" w:rsidRPr="007C26C6" w:rsidRDefault="00822731" w:rsidP="00822731">
      <w:pPr>
        <w:ind w:firstLine="709"/>
      </w:pPr>
      <w:r w:rsidRPr="007C26C6">
        <w:t>Информацию по депутатскому запросу представил первый замест</w:t>
      </w:r>
      <w:r w:rsidRPr="007C26C6">
        <w:t>и</w:t>
      </w:r>
      <w:r w:rsidRPr="007C26C6">
        <w:t xml:space="preserve">тель министра строительства, дорожного хозяйства Иркутской области Артур Бычков. Он рассказал, что по состоянию на 4 июня 2014 года из 1746 граждан, подлежащих переселению, переселено 1533 человека. Всего было приобретено 635 квартир в Иркутске и Иркутском районе, Саянске, Усть-Илимске и Братске. Зона затопления ложа водохранилища </w:t>
      </w:r>
      <w:proofErr w:type="spellStart"/>
      <w:r w:rsidRPr="007C26C6">
        <w:t>БоГЭС</w:t>
      </w:r>
      <w:proofErr w:type="spellEnd"/>
      <w:r w:rsidRPr="007C26C6">
        <w:t xml:space="preserve"> определена отметкой 208 метров. Согласно графику наполнения водохр</w:t>
      </w:r>
      <w:r w:rsidRPr="007C26C6">
        <w:t>а</w:t>
      </w:r>
      <w:r w:rsidRPr="007C26C6">
        <w:t>нилища вода до отметки поднимется к 30 ноября 2014 года.</w:t>
      </w:r>
    </w:p>
    <w:p w:rsidR="00822731" w:rsidRPr="007C26C6" w:rsidRDefault="00822731" w:rsidP="00822731">
      <w:pPr>
        <w:ind w:firstLine="709"/>
      </w:pPr>
    </w:p>
    <w:p w:rsidR="00822731" w:rsidRPr="007C26C6" w:rsidRDefault="00822731" w:rsidP="00822731">
      <w:pPr>
        <w:ind w:firstLine="709"/>
      </w:pPr>
    </w:p>
    <w:p w:rsidR="00822731" w:rsidRPr="007C26C6" w:rsidRDefault="00822731" w:rsidP="00822731">
      <w:pPr>
        <w:ind w:firstLine="709"/>
      </w:pPr>
      <w:r w:rsidRPr="007C26C6">
        <w:t>Остался ряд «точечных» нерешенных проблем:</w:t>
      </w:r>
    </w:p>
    <w:p w:rsidR="00822731" w:rsidRPr="007C26C6" w:rsidRDefault="00822731" w:rsidP="00822731">
      <w:pPr>
        <w:ind w:firstLine="709"/>
      </w:pPr>
      <w:r w:rsidRPr="007C26C6">
        <w:t>- в частности, шесть семей, которые ранее отказывались переезжать, теперь готовы это сделать;</w:t>
      </w:r>
    </w:p>
    <w:p w:rsidR="00822731" w:rsidRPr="007C26C6" w:rsidRDefault="00822731" w:rsidP="00822731">
      <w:pPr>
        <w:ind w:firstLine="709"/>
      </w:pPr>
      <w:r w:rsidRPr="007C26C6">
        <w:t xml:space="preserve">- не решается вопрос трудоустройства переселенцев; </w:t>
      </w:r>
    </w:p>
    <w:p w:rsidR="00822731" w:rsidRPr="007C26C6" w:rsidRDefault="00822731" w:rsidP="00822731">
      <w:pPr>
        <w:ind w:firstLine="709"/>
      </w:pPr>
      <w:r w:rsidRPr="007C26C6">
        <w:t xml:space="preserve">- запрос от депутата Законодательного Собрания Иркутской области </w:t>
      </w:r>
      <w:proofErr w:type="spellStart"/>
      <w:r w:rsidRPr="007C26C6">
        <w:t>Саидовой</w:t>
      </w:r>
      <w:proofErr w:type="spellEnd"/>
      <w:r w:rsidRPr="007C26C6">
        <w:t xml:space="preserve"> О.В. («КПРФ») к Губернатору Иркутской С.В. </w:t>
      </w:r>
      <w:proofErr w:type="spellStart"/>
      <w:r w:rsidRPr="007C26C6">
        <w:t>Ерощенко</w:t>
      </w:r>
      <w:proofErr w:type="spellEnd"/>
      <w:r w:rsidRPr="007C26C6">
        <w:t xml:space="preserve"> «О р</w:t>
      </w:r>
      <w:r w:rsidRPr="007C26C6">
        <w:t>е</w:t>
      </w:r>
      <w:r w:rsidRPr="007C26C6">
        <w:t>гулировании численности объектов животного мира».</w:t>
      </w:r>
    </w:p>
    <w:p w:rsidR="00822731" w:rsidRPr="007C26C6" w:rsidRDefault="00822731" w:rsidP="00822731">
      <w:pPr>
        <w:ind w:firstLine="709"/>
      </w:pPr>
      <w:r w:rsidRPr="007C26C6">
        <w:t>Была заслушана информация руководителя службы – главного государственного инспектора Иркутской области по охране природы Але</w:t>
      </w:r>
      <w:r w:rsidRPr="007C26C6">
        <w:t>к</w:t>
      </w:r>
      <w:r w:rsidRPr="007C26C6">
        <w:t xml:space="preserve">сандра Синько. </w:t>
      </w:r>
    </w:p>
    <w:p w:rsidR="00822731" w:rsidRPr="007C26C6" w:rsidRDefault="00822731" w:rsidP="00822731">
      <w:pPr>
        <w:ind w:firstLine="709"/>
      </w:pPr>
      <w:r w:rsidRPr="007C26C6">
        <w:lastRenderedPageBreak/>
        <w:t>По представленной информации следует отметить, что в 2013 году из областного бюджета на выплату вознаграждений охотникам за добытых волков на территории региона, в целях регулирования их численности, б</w:t>
      </w:r>
      <w:r w:rsidRPr="007C26C6">
        <w:t>ы</w:t>
      </w:r>
      <w:r w:rsidRPr="007C26C6">
        <w:t xml:space="preserve">ло выделено 6 </w:t>
      </w:r>
      <w:proofErr w:type="gramStart"/>
      <w:r w:rsidRPr="007C26C6">
        <w:t>млн</w:t>
      </w:r>
      <w:proofErr w:type="gramEnd"/>
      <w:r w:rsidRPr="007C26C6">
        <w:t xml:space="preserve"> рублей, выдано 250 разрешений на добычу волков. По итогам года было освоено 4,8 </w:t>
      </w:r>
      <w:proofErr w:type="gramStart"/>
      <w:r w:rsidRPr="007C26C6">
        <w:t>млн</w:t>
      </w:r>
      <w:proofErr w:type="gramEnd"/>
      <w:r w:rsidRPr="007C26C6">
        <w:t xml:space="preserve"> рублей, добыто 227 волков. </w:t>
      </w:r>
    </w:p>
    <w:p w:rsidR="00822731" w:rsidRPr="007C26C6" w:rsidRDefault="00822731" w:rsidP="00822731">
      <w:pPr>
        <w:ind w:firstLine="709"/>
      </w:pPr>
      <w:r w:rsidRPr="007C26C6">
        <w:t>В областном бюджете на 2014 год и плановый период 2015 – 2016 годов деньги на эти мероприятия не предусматривались. Но министе</w:t>
      </w:r>
      <w:r w:rsidRPr="007C26C6">
        <w:t>р</w:t>
      </w:r>
      <w:r w:rsidRPr="007C26C6">
        <w:t>ством природных ресурсов и экологии Иркутской области были внесены соответствующие изменения в областную программу «Охрана окружа</w:t>
      </w:r>
      <w:r w:rsidRPr="007C26C6">
        <w:t>ю</w:t>
      </w:r>
      <w:r w:rsidRPr="007C26C6">
        <w:t>щей среды», и на мероприятия по регулированию численности волков в</w:t>
      </w:r>
      <w:r w:rsidRPr="007C26C6">
        <w:t>ы</w:t>
      </w:r>
      <w:r w:rsidRPr="007C26C6">
        <w:t xml:space="preserve">делили 3 </w:t>
      </w:r>
      <w:proofErr w:type="gramStart"/>
      <w:r w:rsidRPr="007C26C6">
        <w:t>млн</w:t>
      </w:r>
      <w:proofErr w:type="gramEnd"/>
      <w:r w:rsidRPr="007C26C6">
        <w:t xml:space="preserve"> рублей – на добычу 150 животных. Сейчас все 150 шкур уже приняты, и в начале третьего квартала вся сумма в полном объеме будет выплачена охотникам. </w:t>
      </w:r>
    </w:p>
    <w:p w:rsidR="00822731" w:rsidRPr="007C26C6" w:rsidRDefault="00822731" w:rsidP="00822731">
      <w:pPr>
        <w:ind w:firstLine="709"/>
      </w:pPr>
      <w:r w:rsidRPr="007C26C6">
        <w:t>Комитетом принято решение:</w:t>
      </w:r>
    </w:p>
    <w:p w:rsidR="00822731" w:rsidRPr="007C26C6" w:rsidRDefault="00822731" w:rsidP="00822731">
      <w:pPr>
        <w:ind w:firstLine="709"/>
      </w:pPr>
      <w:r w:rsidRPr="007C26C6">
        <w:t>- рассмотреть вопрос о необходимости обеспечения публичных но</w:t>
      </w:r>
      <w:r w:rsidRPr="007C26C6">
        <w:t>р</w:t>
      </w:r>
      <w:r w:rsidRPr="007C26C6">
        <w:t>мативных обязательств по оплате вознаграждения за добытых волков на территории Иркутской области;</w:t>
      </w:r>
    </w:p>
    <w:p w:rsidR="00822731" w:rsidRPr="007C26C6" w:rsidRDefault="00822731" w:rsidP="00822731">
      <w:pPr>
        <w:ind w:firstLine="709"/>
      </w:pPr>
      <w:r w:rsidRPr="007C26C6">
        <w:t>- увеличить финансирование мероприятия по организации и осуществлению на территории Иркутской области экономического стимул</w:t>
      </w:r>
      <w:r w:rsidRPr="007C26C6">
        <w:t>и</w:t>
      </w:r>
      <w:r w:rsidRPr="007C26C6">
        <w:t>рования добычи волка в 2014 году не ниже уровня 2013 года и выделить дополнительно 4 000 000 рублей;</w:t>
      </w:r>
    </w:p>
    <w:p w:rsidR="00822731" w:rsidRPr="007C26C6" w:rsidRDefault="00822731" w:rsidP="00822731">
      <w:pPr>
        <w:ind w:firstLine="709"/>
      </w:pPr>
      <w:r w:rsidRPr="007C26C6">
        <w:t>- изыскать возможность финансирования мероприятий по организ</w:t>
      </w:r>
      <w:r w:rsidRPr="007C26C6">
        <w:t>а</w:t>
      </w:r>
      <w:r w:rsidRPr="007C26C6">
        <w:t xml:space="preserve">ции и осуществлению на территории Иркутской области экономического стимулирования добычи волка в последующие годы в размере 8 000 000 рублей. </w:t>
      </w:r>
    </w:p>
    <w:p w:rsidR="00822731" w:rsidRPr="007C26C6" w:rsidRDefault="00822731" w:rsidP="00822731">
      <w:pPr>
        <w:ind w:firstLine="709"/>
      </w:pPr>
      <w:proofErr w:type="gramStart"/>
      <w:r w:rsidRPr="007C26C6">
        <w:t>По реализации положений, содержащихся в Послании Президента Российской Федерации Федеральному Собранию Российской Федерации на 2014 год комитет по законодательству о природопользованию, экологии и сельском хозяйстве Иркутской области при Законодательном Собрании Иркутской области принял участие в проведении круглого стола на тему «О формировании комплексного плана мероприятий по развитию кадров</w:t>
      </w:r>
      <w:r w:rsidRPr="007C26C6">
        <w:t>о</w:t>
      </w:r>
      <w:r w:rsidRPr="007C26C6">
        <w:t>го потенциала агропромышленного комплекса Иркутской области на п</w:t>
      </w:r>
      <w:r w:rsidRPr="007C26C6">
        <w:t>е</w:t>
      </w:r>
      <w:r w:rsidRPr="007C26C6">
        <w:t>риод до 2020 года».</w:t>
      </w:r>
      <w:proofErr w:type="gramEnd"/>
    </w:p>
    <w:p w:rsidR="00822731" w:rsidRPr="007C26C6" w:rsidRDefault="00822731" w:rsidP="00822731">
      <w:pPr>
        <w:ind w:firstLine="709"/>
        <w:rPr>
          <w:b/>
        </w:rPr>
      </w:pPr>
      <w:r w:rsidRPr="007C26C6">
        <w:t>Заслушав и обсудив выступления участников круглого стола, прин</w:t>
      </w:r>
      <w:r w:rsidRPr="007C26C6">
        <w:t>я</w:t>
      </w:r>
      <w:r w:rsidRPr="007C26C6">
        <w:t>ли решение:</w:t>
      </w:r>
    </w:p>
    <w:p w:rsidR="00822731" w:rsidRPr="007C26C6" w:rsidRDefault="00822731" w:rsidP="00822731">
      <w:pPr>
        <w:ind w:firstLine="709"/>
      </w:pPr>
      <w:r w:rsidRPr="007C26C6">
        <w:t>1. Считать приоритетными направлениями для всех заинтересова</w:t>
      </w:r>
      <w:r w:rsidRPr="007C26C6">
        <w:t>н</w:t>
      </w:r>
      <w:r w:rsidRPr="007C26C6">
        <w:t>ных сторон развитие непрерывной подготовки кадров для агропромы</w:t>
      </w:r>
      <w:r w:rsidRPr="007C26C6">
        <w:t>ш</w:t>
      </w:r>
      <w:r w:rsidRPr="007C26C6">
        <w:t>ленного комплекса и закрепления на селе молодежи по схеме «общее обр</w:t>
      </w:r>
      <w:r w:rsidRPr="007C26C6">
        <w:t>а</w:t>
      </w:r>
      <w:r w:rsidRPr="007C26C6">
        <w:t>зование – среднее профессиональное образование – высшее професси</w:t>
      </w:r>
      <w:r w:rsidRPr="007C26C6">
        <w:t>о</w:t>
      </w:r>
      <w:r w:rsidRPr="007C26C6">
        <w:t>нальное образование – предприятие агропромышленного комплекса», в целях достижения полной обеспеченности агропромышленного комплекса кадрами специалистов и работников массовых профессий.</w:t>
      </w:r>
    </w:p>
    <w:p w:rsidR="00822731" w:rsidRPr="007C26C6" w:rsidRDefault="00822731" w:rsidP="00822731">
      <w:pPr>
        <w:ind w:firstLine="709"/>
      </w:pPr>
      <w:r w:rsidRPr="007C26C6">
        <w:t>2. Образовательным организациям Иркутской области соверше</w:t>
      </w:r>
      <w:r w:rsidRPr="007C26C6">
        <w:t>н</w:t>
      </w:r>
      <w:r w:rsidRPr="007C26C6">
        <w:t xml:space="preserve">ствовать систему подготовки кадров для агропромышленного комплекса Иркутской области на основе достижений науки и новых </w:t>
      </w:r>
      <w:r w:rsidRPr="007C26C6">
        <w:lastRenderedPageBreak/>
        <w:t>технологий в ц</w:t>
      </w:r>
      <w:r w:rsidRPr="007C26C6">
        <w:t>е</w:t>
      </w:r>
      <w:r w:rsidRPr="007C26C6">
        <w:t>лях формирования кадрового потенциала, способного обеспечить прод</w:t>
      </w:r>
      <w:r w:rsidRPr="007C26C6">
        <w:t>о</w:t>
      </w:r>
      <w:r w:rsidRPr="007C26C6">
        <w:t>вольственную безопасность Иркутской области:</w:t>
      </w:r>
    </w:p>
    <w:p w:rsidR="00822731" w:rsidRPr="007C26C6" w:rsidRDefault="00822731" w:rsidP="00822731">
      <w:pPr>
        <w:ind w:firstLine="709"/>
      </w:pPr>
      <w:r w:rsidRPr="007C26C6">
        <w:t>а) продолжить внедрение системы наставничества для молодых сп</w:t>
      </w:r>
      <w:r w:rsidRPr="007C26C6">
        <w:t>е</w:t>
      </w:r>
      <w:r w:rsidRPr="007C26C6">
        <w:t>циалистов и студентов в период прохождения практического обучения, как формы профессионального становления специалистов в сельскохозя</w:t>
      </w:r>
      <w:r w:rsidRPr="007C26C6">
        <w:t>й</w:t>
      </w:r>
      <w:r w:rsidRPr="007C26C6">
        <w:t>ственном производстве;</w:t>
      </w:r>
    </w:p>
    <w:p w:rsidR="00822731" w:rsidRPr="007C26C6" w:rsidRDefault="00822731" w:rsidP="00822731">
      <w:pPr>
        <w:ind w:firstLine="709"/>
      </w:pPr>
      <w:r w:rsidRPr="007C26C6">
        <w:t>б) продолжить совершенствование мер государственной поддержки, направленных на привлечение и закрепление на селе квалифицированных специалистов и кадров рабочих профессий;</w:t>
      </w:r>
    </w:p>
    <w:p w:rsidR="00822731" w:rsidRPr="007C26C6" w:rsidRDefault="00822731" w:rsidP="00822731">
      <w:pPr>
        <w:ind w:firstLine="709"/>
      </w:pPr>
      <w:r w:rsidRPr="007C26C6">
        <w:t xml:space="preserve">в) ФБГОУ ВПО </w:t>
      </w:r>
      <w:proofErr w:type="spellStart"/>
      <w:r w:rsidRPr="007C26C6">
        <w:t>ИрГСХА</w:t>
      </w:r>
      <w:proofErr w:type="spellEnd"/>
      <w:r w:rsidRPr="007C26C6">
        <w:t xml:space="preserve"> совместно с муниципальными образован</w:t>
      </w:r>
      <w:r w:rsidRPr="007C26C6">
        <w:t>и</w:t>
      </w:r>
      <w:r w:rsidRPr="007C26C6">
        <w:t>ями Иркутской области и сельскохозяйственными товаропроизводителями проработать вопрос направления студентов для прохождения практическ</w:t>
      </w:r>
      <w:r w:rsidRPr="007C26C6">
        <w:t>о</w:t>
      </w:r>
      <w:r w:rsidRPr="007C26C6">
        <w:t>го обучения и студенческих отрядов на период основных полевых работ.</w:t>
      </w:r>
    </w:p>
    <w:p w:rsidR="00822731" w:rsidRPr="007C26C6" w:rsidRDefault="00822731" w:rsidP="00822731">
      <w:pPr>
        <w:ind w:firstLine="709"/>
      </w:pPr>
      <w:r w:rsidRPr="007C26C6">
        <w:t>3. Министерству сельского хозяйства Иркутской области совместно с образовательными организациями Иркутской области и главами муниц</w:t>
      </w:r>
      <w:r w:rsidRPr="007C26C6">
        <w:t>и</w:t>
      </w:r>
      <w:r w:rsidRPr="007C26C6">
        <w:t>пальных районов проработать систему целевого приема и целевого обуч</w:t>
      </w:r>
      <w:r w:rsidRPr="007C26C6">
        <w:t>е</w:t>
      </w:r>
      <w:r w:rsidRPr="007C26C6">
        <w:t xml:space="preserve">ния студентов в целях повышения уровня </w:t>
      </w:r>
      <w:proofErr w:type="spellStart"/>
      <w:r w:rsidRPr="007C26C6">
        <w:t>закрепляемости</w:t>
      </w:r>
      <w:proofErr w:type="spellEnd"/>
      <w:r w:rsidRPr="007C26C6">
        <w:t xml:space="preserve"> молодых спец</w:t>
      </w:r>
      <w:r w:rsidRPr="007C26C6">
        <w:t>и</w:t>
      </w:r>
      <w:r w:rsidRPr="007C26C6">
        <w:t>алистов в сельскохозяйственном производстве.</w:t>
      </w:r>
    </w:p>
    <w:p w:rsidR="00822731" w:rsidRPr="007C26C6" w:rsidRDefault="00822731" w:rsidP="00822731">
      <w:pPr>
        <w:ind w:firstLine="709"/>
      </w:pPr>
      <w:r w:rsidRPr="007C26C6">
        <w:t>Протокольные поручения:</w:t>
      </w:r>
    </w:p>
    <w:p w:rsidR="00822731" w:rsidRPr="007C26C6" w:rsidRDefault="00822731" w:rsidP="00822731">
      <w:pPr>
        <w:tabs>
          <w:tab w:val="left" w:pos="-709"/>
        </w:tabs>
        <w:ind w:firstLine="0"/>
        <w:rPr>
          <w:b/>
        </w:rPr>
      </w:pPr>
      <w:r w:rsidRPr="007C26C6">
        <w:tab/>
        <w:t>1. От 14 мая 2014 года № 20/ПП «Об исполнении законов Иркутской области»:</w:t>
      </w:r>
    </w:p>
    <w:p w:rsidR="00822731" w:rsidRPr="007C26C6" w:rsidRDefault="00822731" w:rsidP="00822731">
      <w:pPr>
        <w:ind w:firstLine="709"/>
      </w:pPr>
      <w:r w:rsidRPr="007C26C6">
        <w:t>- от 10 ноября 2011 года № 109-ОЗ «О порядке и нормативах заг</w:t>
      </w:r>
      <w:r w:rsidRPr="007C26C6">
        <w:t>о</w:t>
      </w:r>
      <w:r w:rsidRPr="007C26C6">
        <w:t>товки гражданами древесины для собственных нужд в Иркутской обл</w:t>
      </w:r>
      <w:r w:rsidRPr="007C26C6">
        <w:t>а</w:t>
      </w:r>
      <w:r w:rsidRPr="007C26C6">
        <w:t>сти»;</w:t>
      </w:r>
    </w:p>
    <w:p w:rsidR="00822731" w:rsidRPr="007C26C6" w:rsidRDefault="00822731" w:rsidP="00822731">
      <w:pPr>
        <w:ind w:firstLine="709"/>
      </w:pPr>
      <w:r w:rsidRPr="007C26C6">
        <w:rPr>
          <w:bCs/>
        </w:rPr>
        <w:t xml:space="preserve">- </w:t>
      </w:r>
      <w:r w:rsidRPr="007C26C6">
        <w:t>от 18 октября 2010 года № 93-ОЗ «Об организации деятельности пунктов приема и отгрузки древесины на территории Иркутской области»;</w:t>
      </w:r>
    </w:p>
    <w:p w:rsidR="00822731" w:rsidRPr="007C26C6" w:rsidRDefault="00822731" w:rsidP="00822731">
      <w:pPr>
        <w:ind w:firstLine="709"/>
      </w:pPr>
      <w:r w:rsidRPr="007C26C6">
        <w:t>- от 24 декабря 2010 года № 136-ОЗ «Об административной отве</w:t>
      </w:r>
      <w:r w:rsidRPr="007C26C6">
        <w:t>т</w:t>
      </w:r>
      <w:r w:rsidRPr="007C26C6">
        <w:t>ственности в сфере организации деятельности пунктов приема и отгрузки древесины на территории Иркутской области». Был сделан запрос в министерство промышленной политики и лесного комплекса Иркутской обл</w:t>
      </w:r>
      <w:r w:rsidRPr="007C26C6">
        <w:t>а</w:t>
      </w:r>
      <w:r w:rsidRPr="007C26C6">
        <w:t>сти.</w:t>
      </w:r>
    </w:p>
    <w:p w:rsidR="00822731" w:rsidRPr="007C26C6" w:rsidRDefault="00822731" w:rsidP="00822731">
      <w:pPr>
        <w:ind w:firstLine="709"/>
      </w:pPr>
      <w:r w:rsidRPr="007C26C6">
        <w:t>По исполнению Закона Иркутской области № 109-ОЗ: в 2013 году министерством промышленной политики и лесного комплекса Иркутской области принято и рассмотрено 4 045 заявлений граждан на выделение древесины для собственных нужд, на общий объем 217 747 м</w:t>
      </w:r>
      <w:r w:rsidRPr="007C26C6">
        <w:rPr>
          <w:vertAlign w:val="superscript"/>
        </w:rPr>
        <w:t>3</w:t>
      </w:r>
      <w:r w:rsidRPr="007C26C6">
        <w:t>.</w:t>
      </w:r>
    </w:p>
    <w:p w:rsidR="00822731" w:rsidRPr="007C26C6" w:rsidRDefault="00822731" w:rsidP="00822731">
      <w:pPr>
        <w:ind w:firstLine="709"/>
      </w:pPr>
      <w:r w:rsidRPr="007C26C6">
        <w:t>Фактически заготовлено по договорам купли-продажи в 2013 году – 496,6 тыс. м</w:t>
      </w:r>
      <w:r w:rsidRPr="007C26C6">
        <w:rPr>
          <w:vertAlign w:val="superscript"/>
        </w:rPr>
        <w:t>3</w:t>
      </w:r>
      <w:r w:rsidRPr="007C26C6">
        <w:t xml:space="preserve"> древесины, в том числе деловая древесина – 175,4 тыс. м</w:t>
      </w:r>
      <w:r w:rsidRPr="007C26C6">
        <w:rPr>
          <w:vertAlign w:val="superscript"/>
        </w:rPr>
        <w:t>3</w:t>
      </w:r>
      <w:r w:rsidRPr="007C26C6">
        <w:t>, дровяная древесина (отопление) – 321,2 тыс. м</w:t>
      </w:r>
      <w:r w:rsidRPr="007C26C6">
        <w:rPr>
          <w:vertAlign w:val="superscript"/>
        </w:rPr>
        <w:t>3</w:t>
      </w:r>
      <w:r w:rsidRPr="007C26C6">
        <w:t>.</w:t>
      </w:r>
    </w:p>
    <w:p w:rsidR="00822731" w:rsidRPr="007C26C6" w:rsidRDefault="00822731" w:rsidP="00822731">
      <w:pPr>
        <w:ind w:firstLine="709"/>
      </w:pPr>
      <w:r w:rsidRPr="007C26C6">
        <w:t>В 1-м квартале 2014 года министерством принято и рассмотрено 4 908 заявлений граждан на выделение древесины для собственных нужд.</w:t>
      </w:r>
    </w:p>
    <w:p w:rsidR="00822731" w:rsidRPr="007C26C6" w:rsidRDefault="00822731" w:rsidP="00822731">
      <w:pPr>
        <w:ind w:firstLine="709"/>
      </w:pPr>
      <w:r w:rsidRPr="007C26C6">
        <w:t>По исполнению Закона Иркутской области № 93-ОЗ: По состоянию на 21.05.2014 года:</w:t>
      </w:r>
    </w:p>
    <w:p w:rsidR="00822731" w:rsidRPr="007C26C6" w:rsidRDefault="00822731" w:rsidP="00822731">
      <w:pPr>
        <w:ind w:firstLine="709"/>
      </w:pPr>
      <w:r w:rsidRPr="007C26C6">
        <w:t>1 658 поставленных на учет пунктов приема и отгрузки древесины:</w:t>
      </w:r>
    </w:p>
    <w:p w:rsidR="00822731" w:rsidRPr="007C26C6" w:rsidRDefault="00822731" w:rsidP="00822731">
      <w:pPr>
        <w:ind w:firstLine="709"/>
      </w:pPr>
      <w:r w:rsidRPr="007C26C6">
        <w:t>В 2013 году – 510;</w:t>
      </w:r>
    </w:p>
    <w:p w:rsidR="00822731" w:rsidRPr="007C26C6" w:rsidRDefault="00822731" w:rsidP="00822731">
      <w:pPr>
        <w:ind w:firstLine="709"/>
      </w:pPr>
      <w:r w:rsidRPr="007C26C6">
        <w:t>1 243 снято с учета пунктов приема и отгрузки древесины:</w:t>
      </w:r>
    </w:p>
    <w:p w:rsidR="00822731" w:rsidRPr="007C26C6" w:rsidRDefault="00822731" w:rsidP="00822731">
      <w:pPr>
        <w:ind w:firstLine="709"/>
      </w:pPr>
      <w:r w:rsidRPr="007C26C6">
        <w:t>В 2013 году – 212</w:t>
      </w:r>
    </w:p>
    <w:p w:rsidR="00822731" w:rsidRPr="007C26C6" w:rsidRDefault="00822731" w:rsidP="00822731">
      <w:pPr>
        <w:ind w:firstLine="709"/>
      </w:pPr>
      <w:r w:rsidRPr="007C26C6">
        <w:lastRenderedPageBreak/>
        <w:t>В 2013 году внедрена в эксплуатацию разработанная по заказу мин</w:t>
      </w:r>
      <w:r w:rsidRPr="007C26C6">
        <w:t>и</w:t>
      </w:r>
      <w:r w:rsidRPr="007C26C6">
        <w:t xml:space="preserve">стерства информационная система «Учет </w:t>
      </w:r>
      <w:proofErr w:type="spellStart"/>
      <w:r w:rsidRPr="007C26C6">
        <w:t>лесопродукции</w:t>
      </w:r>
      <w:proofErr w:type="spellEnd"/>
      <w:r w:rsidRPr="007C26C6">
        <w:t xml:space="preserve"> на пунктах при</w:t>
      </w:r>
      <w:r w:rsidRPr="007C26C6">
        <w:t>е</w:t>
      </w:r>
      <w:r w:rsidRPr="007C26C6">
        <w:t>ма и отгрузки древесины на территории Иркутской области», которая 27 августа 2013 года включена в Государственный реестр для ЭВМ.</w:t>
      </w:r>
    </w:p>
    <w:p w:rsidR="00822731" w:rsidRPr="007C26C6" w:rsidRDefault="00822731" w:rsidP="00822731">
      <w:pPr>
        <w:ind w:firstLine="709"/>
      </w:pPr>
      <w:proofErr w:type="gramStart"/>
      <w:r w:rsidRPr="007C26C6">
        <w:t>29 ноября 2013 года Губернатором Иркутской области подписано постановление Правительства Иркутской области № 543-пп «О дополн</w:t>
      </w:r>
      <w:r w:rsidRPr="007C26C6">
        <w:t>и</w:t>
      </w:r>
      <w:r w:rsidRPr="007C26C6">
        <w:t>тельных требованиях к порядку представления ежемесячной декларации о принятой, переработанной и отгруженной древесине», в соответствии с к</w:t>
      </w:r>
      <w:r w:rsidRPr="007C26C6">
        <w:t>о</w:t>
      </w:r>
      <w:r w:rsidRPr="007C26C6">
        <w:t>торым с января текущего года министерство приступило к приему ежем</w:t>
      </w:r>
      <w:r w:rsidRPr="007C26C6">
        <w:t>е</w:t>
      </w:r>
      <w:r w:rsidRPr="007C26C6">
        <w:t>сячных деклараций о принятой, переработанной и отгруженной древесине в электронном виде.</w:t>
      </w:r>
      <w:proofErr w:type="gramEnd"/>
    </w:p>
    <w:p w:rsidR="00822731" w:rsidRPr="007C26C6" w:rsidRDefault="00822731" w:rsidP="00822731">
      <w:pPr>
        <w:ind w:firstLine="709"/>
      </w:pPr>
      <w:r w:rsidRPr="007C26C6">
        <w:t>По исполнению Закона Иркутской области № 136-ОЗ: министе</w:t>
      </w:r>
      <w:r w:rsidRPr="007C26C6">
        <w:t>р</w:t>
      </w:r>
      <w:r w:rsidRPr="007C26C6">
        <w:t>ством промышленной политики и лесного комплекса Иркутской области в 2013 году составлено 26 протоколов об административных правонаруш</w:t>
      </w:r>
      <w:r w:rsidRPr="007C26C6">
        <w:t>е</w:t>
      </w:r>
      <w:r w:rsidRPr="007C26C6">
        <w:t>ниях.</w:t>
      </w:r>
    </w:p>
    <w:p w:rsidR="00822731" w:rsidRPr="007C26C6" w:rsidRDefault="00822731" w:rsidP="00822731">
      <w:pPr>
        <w:tabs>
          <w:tab w:val="left" w:pos="-851"/>
        </w:tabs>
        <w:ind w:firstLine="0"/>
      </w:pPr>
      <w:r w:rsidRPr="007C26C6">
        <w:tab/>
        <w:t>2. От 3 июня 2014 года № 23/ПП по подготовке празднования 70-летия победы в ВОВ.</w:t>
      </w:r>
    </w:p>
    <w:p w:rsidR="00822731" w:rsidRPr="007C26C6" w:rsidRDefault="00822731" w:rsidP="00822731">
      <w:pPr>
        <w:ind w:firstLine="709"/>
      </w:pPr>
      <w:r w:rsidRPr="007C26C6">
        <w:t>В рамках сессии Законодательного Собрания Иркутской области к</w:t>
      </w:r>
      <w:r w:rsidRPr="007C26C6">
        <w:t>о</w:t>
      </w:r>
      <w:r w:rsidRPr="007C26C6">
        <w:t xml:space="preserve">митетом 15 октября 2014 года проведен </w:t>
      </w:r>
      <w:r w:rsidRPr="007C26C6">
        <w:rPr>
          <w:b/>
        </w:rPr>
        <w:t>Правительственный час</w:t>
      </w:r>
      <w:r w:rsidRPr="007C26C6">
        <w:t xml:space="preserve"> на тему «Развитие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области». </w:t>
      </w:r>
    </w:p>
    <w:p w:rsidR="00822731" w:rsidRPr="007C26C6" w:rsidRDefault="00822731" w:rsidP="00822731">
      <w:pPr>
        <w:ind w:firstLine="709"/>
      </w:pPr>
      <w:r w:rsidRPr="007C26C6">
        <w:t>По итогам Правительственного часа было подготовлено постановл</w:t>
      </w:r>
      <w:r w:rsidRPr="007C26C6">
        <w:t>е</w:t>
      </w:r>
      <w:r w:rsidRPr="007C26C6">
        <w:t xml:space="preserve">ние, в которое вошли предложения комитета по оптимизации работы, направленной на размещение на территории Иркутской области системных проектов высокотехнологического деревообрабатывающего производства; на обеспечение исполнения условий договоров аренды лесных участков; на формирование </w:t>
      </w:r>
      <w:proofErr w:type="gramStart"/>
      <w:r w:rsidRPr="007C26C6">
        <w:t>бизнес-проектов</w:t>
      </w:r>
      <w:proofErr w:type="gramEnd"/>
      <w:r w:rsidRPr="007C26C6">
        <w:t xml:space="preserve"> «под ключ» с целью привлечения инв</w:t>
      </w:r>
      <w:r w:rsidRPr="007C26C6">
        <w:t>е</w:t>
      </w:r>
      <w:r w:rsidRPr="007C26C6">
        <w:t>сторов.</w:t>
      </w:r>
    </w:p>
    <w:p w:rsidR="00822731" w:rsidRPr="007C26C6" w:rsidRDefault="00822731" w:rsidP="00822731">
      <w:pPr>
        <w:ind w:firstLine="709"/>
        <w:rPr>
          <w:b/>
        </w:rPr>
      </w:pPr>
      <w:r w:rsidRPr="007C26C6">
        <w:rPr>
          <w:b/>
        </w:rPr>
        <w:t xml:space="preserve">Муниципальный час </w:t>
      </w:r>
    </w:p>
    <w:p w:rsidR="00822731" w:rsidRPr="007C26C6" w:rsidRDefault="00822731" w:rsidP="00822731">
      <w:pPr>
        <w:ind w:firstLine="709"/>
      </w:pPr>
      <w:r w:rsidRPr="007C26C6">
        <w:t>- «О предложениях органов местного самоуправления по оптимиз</w:t>
      </w:r>
      <w:r w:rsidRPr="007C26C6">
        <w:t>а</w:t>
      </w:r>
      <w:r w:rsidRPr="007C26C6">
        <w:t>ции процесса заготовки гражданами древесины для собственных нужд».</w:t>
      </w:r>
    </w:p>
    <w:p w:rsidR="00822731" w:rsidRPr="007C26C6" w:rsidRDefault="00822731" w:rsidP="00822731">
      <w:pPr>
        <w:ind w:firstLine="709"/>
      </w:pPr>
      <w:r w:rsidRPr="007C26C6">
        <w:t xml:space="preserve">В соответствии с лесным кодексом граждане вправе заготавливать древесину для целей отопления, возведения строений и иных собственных нужд. </w:t>
      </w:r>
    </w:p>
    <w:p w:rsidR="00822731" w:rsidRPr="007C26C6" w:rsidRDefault="00822731" w:rsidP="00822731">
      <w:pPr>
        <w:ind w:firstLine="709"/>
      </w:pPr>
      <w:r w:rsidRPr="007C26C6">
        <w:t>В Иркутской области порядок и нормативы заготовки гражданами древесины для собственных нужд установлены законом Иркутской обл</w:t>
      </w:r>
      <w:r w:rsidRPr="007C26C6">
        <w:t>а</w:t>
      </w:r>
      <w:r w:rsidRPr="007C26C6">
        <w:t>сти от 10 ноября 2011 года № 109-ОЗ «О порядке и нормативах заготовки гражданами древесины для собственных нужд в Иркутской области».</w:t>
      </w:r>
    </w:p>
    <w:p w:rsidR="00822731" w:rsidRPr="007C26C6" w:rsidRDefault="00822731" w:rsidP="00822731">
      <w:pPr>
        <w:ind w:firstLine="709"/>
      </w:pPr>
      <w:r w:rsidRPr="007C26C6">
        <w:t xml:space="preserve">О своих трудностях рассказали, а также выступили с конкретными предложениями председатели дум </w:t>
      </w:r>
      <w:proofErr w:type="spellStart"/>
      <w:r w:rsidRPr="007C26C6">
        <w:t>Заларинского</w:t>
      </w:r>
      <w:proofErr w:type="spellEnd"/>
      <w:r w:rsidRPr="007C26C6">
        <w:t xml:space="preserve">, </w:t>
      </w:r>
      <w:proofErr w:type="spellStart"/>
      <w:r w:rsidRPr="007C26C6">
        <w:t>Качугского</w:t>
      </w:r>
      <w:proofErr w:type="spellEnd"/>
      <w:r w:rsidRPr="007C26C6">
        <w:t xml:space="preserve"> и </w:t>
      </w:r>
      <w:proofErr w:type="spellStart"/>
      <w:r w:rsidRPr="007C26C6">
        <w:t>Катангск</w:t>
      </w:r>
      <w:r w:rsidRPr="007C26C6">
        <w:t>о</w:t>
      </w:r>
      <w:r w:rsidRPr="007C26C6">
        <w:t>го</w:t>
      </w:r>
      <w:proofErr w:type="spellEnd"/>
      <w:r w:rsidRPr="007C26C6">
        <w:t xml:space="preserve"> районов.</w:t>
      </w:r>
    </w:p>
    <w:p w:rsidR="00822731" w:rsidRPr="007C26C6" w:rsidRDefault="00822731" w:rsidP="00822731">
      <w:pPr>
        <w:ind w:firstLine="709"/>
      </w:pPr>
      <w:r w:rsidRPr="007C26C6">
        <w:t>Были высказаны проблемы:</w:t>
      </w:r>
    </w:p>
    <w:p w:rsidR="00822731" w:rsidRPr="007C26C6" w:rsidRDefault="00822731" w:rsidP="00822731">
      <w:pPr>
        <w:ind w:firstLine="709"/>
      </w:pPr>
      <w:r w:rsidRPr="007C26C6">
        <w:t>- основным нарушением в исполнении закона является нарушение срока предоставления данной услуги;</w:t>
      </w:r>
    </w:p>
    <w:p w:rsidR="00822731" w:rsidRPr="007C26C6" w:rsidRDefault="00822731" w:rsidP="00822731">
      <w:pPr>
        <w:ind w:firstLine="709"/>
      </w:pPr>
      <w:r w:rsidRPr="007C26C6">
        <w:t>- недостаточное выделение древесины хвойных пород;</w:t>
      </w:r>
    </w:p>
    <w:p w:rsidR="00822731" w:rsidRPr="007C26C6" w:rsidRDefault="00822731" w:rsidP="00822731">
      <w:pPr>
        <w:ind w:firstLine="709"/>
      </w:pPr>
      <w:r w:rsidRPr="007C26C6">
        <w:lastRenderedPageBreak/>
        <w:t xml:space="preserve">- проблема Катанского района состоит в том, что у муниципалитета и населения нет возможности заготавливать древесину для строительства и ремонта. </w:t>
      </w:r>
      <w:proofErr w:type="gramStart"/>
      <w:r w:rsidRPr="007C26C6">
        <w:t>Границы лесничеств не совпадают с границами района, лес се</w:t>
      </w:r>
      <w:r w:rsidRPr="007C26C6">
        <w:t>й</w:t>
      </w:r>
      <w:r w:rsidRPr="007C26C6">
        <w:t xml:space="preserve">час находится как в ведении лесничества </w:t>
      </w:r>
      <w:proofErr w:type="spellStart"/>
      <w:r w:rsidRPr="007C26C6">
        <w:t>Катангского</w:t>
      </w:r>
      <w:proofErr w:type="spellEnd"/>
      <w:r w:rsidRPr="007C26C6">
        <w:t xml:space="preserve"> района, так и лесн</w:t>
      </w:r>
      <w:r w:rsidRPr="007C26C6">
        <w:t>и</w:t>
      </w:r>
      <w:r w:rsidRPr="007C26C6">
        <w:t xml:space="preserve">чества </w:t>
      </w:r>
      <w:proofErr w:type="spellStart"/>
      <w:r w:rsidRPr="007C26C6">
        <w:t>Усть-Кутского</w:t>
      </w:r>
      <w:proofErr w:type="spellEnd"/>
      <w:r w:rsidRPr="007C26C6">
        <w:t xml:space="preserve"> района;</w:t>
      </w:r>
      <w:proofErr w:type="gramEnd"/>
    </w:p>
    <w:p w:rsidR="00822731" w:rsidRPr="007C26C6" w:rsidRDefault="00822731" w:rsidP="00822731">
      <w:pPr>
        <w:ind w:firstLine="709"/>
      </w:pPr>
      <w:r w:rsidRPr="007C26C6">
        <w:t>- «О положении дел в городских округах и муниципальных районах по государственной кадастровой оценке земельных участков в составе з</w:t>
      </w:r>
      <w:r w:rsidRPr="007C26C6">
        <w:t>е</w:t>
      </w:r>
      <w:r w:rsidRPr="007C26C6">
        <w:t>мель населенных пунктов и работе, проводимой органами местного самоуправления, с земельными участками, на которых расположены бесхозя</w:t>
      </w:r>
      <w:r w:rsidRPr="007C26C6">
        <w:t>й</w:t>
      </w:r>
      <w:r w:rsidRPr="007C26C6">
        <w:t>ные объекты».</w:t>
      </w:r>
    </w:p>
    <w:p w:rsidR="00822731" w:rsidRPr="007C26C6" w:rsidRDefault="00822731" w:rsidP="00822731">
      <w:pPr>
        <w:ind w:firstLine="709"/>
      </w:pPr>
      <w:r w:rsidRPr="007C26C6">
        <w:t xml:space="preserve">По итогам муниципального часа было подготовлено постановление с рекомендациями Правительству Иркутской области и органам местного самоуправления. </w:t>
      </w:r>
    </w:p>
    <w:p w:rsidR="00822731" w:rsidRPr="007C26C6" w:rsidRDefault="00822731" w:rsidP="00822731">
      <w:pPr>
        <w:ind w:firstLine="709"/>
        <w:rPr>
          <w:b/>
        </w:rPr>
      </w:pPr>
      <w:r w:rsidRPr="007C26C6">
        <w:rPr>
          <w:b/>
        </w:rPr>
        <w:t xml:space="preserve">Круглый стол </w:t>
      </w:r>
    </w:p>
    <w:p w:rsidR="00822731" w:rsidRPr="007C26C6" w:rsidRDefault="00822731" w:rsidP="00822731">
      <w:pPr>
        <w:ind w:firstLine="709"/>
      </w:pPr>
      <w:r w:rsidRPr="007C26C6">
        <w:t>- «О реализации областного законодательства в сфере регулирования земельных отношений в Иркутской области»</w:t>
      </w:r>
    </w:p>
    <w:p w:rsidR="00822731" w:rsidRPr="007C26C6" w:rsidRDefault="00822731" w:rsidP="00822731">
      <w:pPr>
        <w:ind w:firstLine="709"/>
      </w:pPr>
      <w:r w:rsidRPr="007C26C6">
        <w:t>В мероприятии приняли участие представители муниципальных о</w:t>
      </w:r>
      <w:r w:rsidRPr="007C26C6">
        <w:t>б</w:t>
      </w:r>
      <w:r w:rsidRPr="007C26C6">
        <w:t>разований, общественных организаций, члены Правительства Иркутской области и депутаты областного парламента.</w:t>
      </w:r>
    </w:p>
    <w:p w:rsidR="00822731" w:rsidRPr="007C26C6" w:rsidRDefault="00822731" w:rsidP="00822731">
      <w:pPr>
        <w:ind w:firstLine="709"/>
      </w:pPr>
      <w:r w:rsidRPr="007C26C6">
        <w:t>Темами для обсуждения стали вопросы предоставления земельных участков многодетным семьям и использования невостребованных земель сельскохозяйственного назначения, находящихся в долевой собственности.</w:t>
      </w:r>
    </w:p>
    <w:p w:rsidR="00822731" w:rsidRPr="007C26C6" w:rsidRDefault="00822731" w:rsidP="00822731">
      <w:pPr>
        <w:ind w:firstLine="709"/>
      </w:pPr>
      <w:r w:rsidRPr="007C26C6">
        <w:t>Были высказаны следующие проблемы:</w:t>
      </w:r>
    </w:p>
    <w:p w:rsidR="00822731" w:rsidRPr="007C26C6" w:rsidRDefault="00822731" w:rsidP="00822731">
      <w:pPr>
        <w:ind w:firstLine="709"/>
      </w:pPr>
      <w:r w:rsidRPr="007C26C6">
        <w:t>- неготовность документов территориального планирования;</w:t>
      </w:r>
    </w:p>
    <w:p w:rsidR="00822731" w:rsidRPr="007C26C6" w:rsidRDefault="00822731" w:rsidP="00822731">
      <w:pPr>
        <w:ind w:firstLine="709"/>
      </w:pPr>
      <w:r w:rsidRPr="007C26C6">
        <w:t>- отсутствие постановки на кадастровый учет границ населенных пунктов;</w:t>
      </w:r>
    </w:p>
    <w:p w:rsidR="00822731" w:rsidRPr="007C26C6" w:rsidRDefault="00822731" w:rsidP="00822731">
      <w:pPr>
        <w:ind w:firstLine="709"/>
      </w:pPr>
      <w:r w:rsidRPr="007C26C6">
        <w:t>- отсутствие инфраструктуры на участках;</w:t>
      </w:r>
    </w:p>
    <w:p w:rsidR="00822731" w:rsidRPr="007C26C6" w:rsidRDefault="00822731" w:rsidP="00822731">
      <w:pPr>
        <w:ind w:firstLine="709"/>
      </w:pPr>
      <w:r w:rsidRPr="007C26C6">
        <w:t xml:space="preserve">- </w:t>
      </w:r>
      <w:proofErr w:type="spellStart"/>
      <w:r w:rsidRPr="007C26C6">
        <w:t>невостребованность</w:t>
      </w:r>
      <w:proofErr w:type="spellEnd"/>
      <w:r w:rsidRPr="007C26C6">
        <w:t xml:space="preserve"> 27 % долей, или 337 тыс. га земель;</w:t>
      </w:r>
    </w:p>
    <w:p w:rsidR="00822731" w:rsidRPr="007C26C6" w:rsidRDefault="00822731" w:rsidP="00822731">
      <w:pPr>
        <w:ind w:firstLine="709"/>
      </w:pPr>
      <w:r w:rsidRPr="007C26C6">
        <w:t>- в северных районах области стоимость кадастровых работ прев</w:t>
      </w:r>
      <w:r w:rsidRPr="007C26C6">
        <w:t>ы</w:t>
      </w:r>
      <w:r w:rsidRPr="007C26C6">
        <w:t>шает рыночную стоимость самого надела.</w:t>
      </w:r>
    </w:p>
    <w:p w:rsidR="00822731" w:rsidRPr="007C26C6" w:rsidRDefault="00822731" w:rsidP="00822731">
      <w:pPr>
        <w:ind w:firstLine="709"/>
      </w:pPr>
      <w:r w:rsidRPr="007C26C6">
        <w:t>По итогам круглого стола приняты рекомендации Правительству Иркутской области и органам местного самоуправления.</w:t>
      </w:r>
    </w:p>
    <w:p w:rsidR="00822731" w:rsidRPr="007C26C6" w:rsidRDefault="00822731" w:rsidP="00822731">
      <w:pPr>
        <w:ind w:firstLine="709"/>
      </w:pPr>
      <w:r w:rsidRPr="007C26C6">
        <w:t>- «О состоянии, использовании и перспективах развития лесной о</w:t>
      </w:r>
      <w:r w:rsidRPr="007C26C6">
        <w:t>т</w:t>
      </w:r>
      <w:r w:rsidRPr="007C26C6">
        <w:t xml:space="preserve">расли в Иркутской области». </w:t>
      </w:r>
    </w:p>
    <w:p w:rsidR="00822731" w:rsidRPr="007C26C6" w:rsidRDefault="00822731" w:rsidP="00822731">
      <w:pPr>
        <w:ind w:firstLine="709"/>
      </w:pPr>
      <w:r w:rsidRPr="007C26C6">
        <w:t>В мероприятии приняли участие представители муниципальных образований, члены Правительства Иркутской области и депутаты областн</w:t>
      </w:r>
      <w:r w:rsidRPr="007C26C6">
        <w:t>о</w:t>
      </w:r>
      <w:r w:rsidRPr="007C26C6">
        <w:t>го парламента.</w:t>
      </w:r>
    </w:p>
    <w:p w:rsidR="00822731" w:rsidRPr="007C26C6" w:rsidRDefault="00822731" w:rsidP="00822731">
      <w:pPr>
        <w:ind w:firstLine="709"/>
      </w:pPr>
      <w:r w:rsidRPr="007C26C6">
        <w:t>Темами для обсуждения стали вопросы предоставления земельных участков многодетным семьям и использования невостребованных земель сельскохозяйственного назначения, находящихся в долевой собственности.</w:t>
      </w:r>
    </w:p>
    <w:p w:rsidR="00822731" w:rsidRPr="007C26C6" w:rsidRDefault="00822731" w:rsidP="00822731">
      <w:pPr>
        <w:ind w:firstLine="709"/>
      </w:pPr>
      <w:r w:rsidRPr="007C26C6">
        <w:t xml:space="preserve">Докладчик – временно замещающий должность руководителя агентства лесного хозяйства Иркутской области </w:t>
      </w:r>
      <w:proofErr w:type="spellStart"/>
      <w:r w:rsidRPr="007C26C6">
        <w:t>Кулахметов</w:t>
      </w:r>
      <w:proofErr w:type="spellEnd"/>
      <w:r w:rsidRPr="007C26C6">
        <w:t xml:space="preserve"> Александр Борисович.</w:t>
      </w:r>
    </w:p>
    <w:p w:rsidR="00822731" w:rsidRPr="007C26C6" w:rsidRDefault="00822731" w:rsidP="00822731">
      <w:pPr>
        <w:ind w:firstLine="709"/>
      </w:pPr>
      <w:r w:rsidRPr="007C26C6">
        <w:t>Были высказаны следующие проблемы:</w:t>
      </w:r>
    </w:p>
    <w:p w:rsidR="00822731" w:rsidRPr="007C26C6" w:rsidRDefault="00822731" w:rsidP="00822731">
      <w:pPr>
        <w:ind w:firstLine="709"/>
      </w:pPr>
      <w:r w:rsidRPr="007C26C6">
        <w:t>- нелегальный оборот древесины;</w:t>
      </w:r>
    </w:p>
    <w:p w:rsidR="00822731" w:rsidRPr="007C26C6" w:rsidRDefault="00822731" w:rsidP="00822731">
      <w:pPr>
        <w:ind w:firstLine="709"/>
      </w:pPr>
      <w:r w:rsidRPr="007C26C6">
        <w:lastRenderedPageBreak/>
        <w:t>- несовершенство лесного, таможенного и налогового законодател</w:t>
      </w:r>
      <w:r w:rsidRPr="007C26C6">
        <w:t>ь</w:t>
      </w:r>
      <w:r w:rsidRPr="007C26C6">
        <w:t>ства.</w:t>
      </w:r>
    </w:p>
    <w:p w:rsidR="00822731" w:rsidRPr="007C26C6" w:rsidRDefault="00822731" w:rsidP="00822731">
      <w:pPr>
        <w:ind w:firstLine="709"/>
      </w:pPr>
      <w:r w:rsidRPr="007C26C6">
        <w:t>Одна из актуальных задач – определение реального объема нел</w:t>
      </w:r>
      <w:r w:rsidRPr="007C26C6">
        <w:t>е</w:t>
      </w:r>
      <w:r w:rsidRPr="007C26C6">
        <w:t>гально заготовленной древесины, в связи с этим ведется работа по объед</w:t>
      </w:r>
      <w:r w:rsidRPr="007C26C6">
        <w:t>и</w:t>
      </w:r>
      <w:r w:rsidRPr="007C26C6">
        <w:t xml:space="preserve">нению баз данных министерства промышленности и лесного комплекса и агентства лесного хозяйства области, по определению месторасположения новых постов весового контроля. </w:t>
      </w:r>
    </w:p>
    <w:p w:rsidR="00822731" w:rsidRPr="007C26C6" w:rsidRDefault="00822731" w:rsidP="00822731">
      <w:pPr>
        <w:ind w:firstLine="709"/>
      </w:pPr>
      <w:r w:rsidRPr="007C26C6">
        <w:t>Другие важные задачи:</w:t>
      </w:r>
    </w:p>
    <w:p w:rsidR="00822731" w:rsidRPr="007C26C6" w:rsidRDefault="00822731" w:rsidP="00822731">
      <w:pPr>
        <w:ind w:firstLine="709"/>
      </w:pPr>
      <w:r w:rsidRPr="007C26C6">
        <w:t>- устранение дисбаланса между лесным хозяйством и лесной пр</w:t>
      </w:r>
      <w:r w:rsidRPr="007C26C6">
        <w:t>о</w:t>
      </w:r>
      <w:r w:rsidRPr="007C26C6">
        <w:t>мышленностью;</w:t>
      </w:r>
    </w:p>
    <w:p w:rsidR="00822731" w:rsidRPr="007C26C6" w:rsidRDefault="00822731" w:rsidP="00822731">
      <w:pPr>
        <w:ind w:firstLine="709"/>
      </w:pPr>
      <w:r w:rsidRPr="007C26C6">
        <w:t xml:space="preserve">- создание инфраструктуры; </w:t>
      </w:r>
    </w:p>
    <w:p w:rsidR="00822731" w:rsidRPr="007C26C6" w:rsidRDefault="00822731" w:rsidP="00822731">
      <w:pPr>
        <w:ind w:firstLine="709"/>
      </w:pPr>
      <w:r w:rsidRPr="007C26C6">
        <w:t xml:space="preserve">- поддержка предприятий по переработке древесины, в том числе с использованием биотехнологий для переработки низкотоварной древесины и отходов производства. </w:t>
      </w:r>
    </w:p>
    <w:p w:rsidR="00822731" w:rsidRPr="007C26C6" w:rsidRDefault="00822731" w:rsidP="00822731">
      <w:pPr>
        <w:ind w:firstLine="709"/>
        <w:rPr>
          <w:rFonts w:eastAsiaTheme="minorHAnsi"/>
          <w:lang w:eastAsia="en-US"/>
        </w:rPr>
      </w:pPr>
      <w:r w:rsidRPr="007C26C6">
        <w:t>По итогам круглого стола приняты рекомендации Правительству Иркутской области, агентству лесного хозяйства Иркутской области и о</w:t>
      </w:r>
      <w:r w:rsidRPr="007C26C6">
        <w:t>р</w:t>
      </w:r>
      <w:r w:rsidRPr="007C26C6">
        <w:t>ганам местного самоуправления муниципальных образований Иркутской области.</w:t>
      </w:r>
    </w:p>
    <w:p w:rsidR="00822731" w:rsidRPr="007C26C6" w:rsidRDefault="00822731" w:rsidP="00822731">
      <w:pPr>
        <w:ind w:firstLine="709"/>
      </w:pPr>
      <w:r w:rsidRPr="007C26C6">
        <w:t xml:space="preserve">- «О соблюдении на территории Иркутской области Федерального закона от 1 мая 1999 года № 94-ФЗ» </w:t>
      </w:r>
    </w:p>
    <w:p w:rsidR="00822731" w:rsidRPr="007C26C6" w:rsidRDefault="00822731" w:rsidP="00822731">
      <w:pPr>
        <w:ind w:firstLine="709"/>
      </w:pPr>
      <w:r w:rsidRPr="007C26C6">
        <w:t>Его участниками стали специалисты регионального министерства природных ресурсов, ФГБУ «Заповедное Прибайкалье», службы по охране и использованию животного мира Иркутской области, депутаты областн</w:t>
      </w:r>
      <w:r w:rsidRPr="007C26C6">
        <w:t>о</w:t>
      </w:r>
      <w:r w:rsidRPr="007C26C6">
        <w:t xml:space="preserve">го парламента, представители </w:t>
      </w:r>
      <w:proofErr w:type="spellStart"/>
      <w:r w:rsidRPr="007C26C6">
        <w:t>Слюдянского</w:t>
      </w:r>
      <w:proofErr w:type="spellEnd"/>
      <w:r w:rsidRPr="007C26C6">
        <w:t xml:space="preserve"> и </w:t>
      </w:r>
      <w:proofErr w:type="spellStart"/>
      <w:r w:rsidRPr="007C26C6">
        <w:t>Ольхонского</w:t>
      </w:r>
      <w:proofErr w:type="spellEnd"/>
      <w:r w:rsidRPr="007C26C6">
        <w:t xml:space="preserve"> районов.</w:t>
      </w:r>
    </w:p>
    <w:p w:rsidR="00822731" w:rsidRPr="007C26C6" w:rsidRDefault="00822731" w:rsidP="00822731">
      <w:pPr>
        <w:ind w:firstLine="709"/>
      </w:pPr>
      <w:r w:rsidRPr="007C26C6">
        <w:t>Темами для обсуждения стали вопросы о внесении изменений в Ф</w:t>
      </w:r>
      <w:r w:rsidRPr="007C26C6">
        <w:t>е</w:t>
      </w:r>
      <w:r w:rsidRPr="007C26C6">
        <w:t>деральный закон от 1 мая 1999 года № 94-ФЗ «Об охране озера Байкал» и отходы производства и потребления в границах центральной экологич</w:t>
      </w:r>
      <w:r w:rsidRPr="007C26C6">
        <w:t>е</w:t>
      </w:r>
      <w:r w:rsidRPr="007C26C6">
        <w:t>ской зоны Байкальской природной территории.</w:t>
      </w:r>
    </w:p>
    <w:p w:rsidR="00822731" w:rsidRPr="007C26C6" w:rsidRDefault="00822731" w:rsidP="00822731">
      <w:pPr>
        <w:ind w:firstLine="709"/>
      </w:pPr>
      <w:r w:rsidRPr="007C26C6">
        <w:t>Одним из проблемных вопросов остается вопрос обращения с отх</w:t>
      </w:r>
      <w:r w:rsidRPr="007C26C6">
        <w:t>о</w:t>
      </w:r>
      <w:r w:rsidRPr="007C26C6">
        <w:t>дами. В 2013 году количество твердых бытовых и промышленных отходов на территории муниципальных образований, расположенных на Байкал</w:t>
      </w:r>
      <w:r w:rsidRPr="007C26C6">
        <w:t>ь</w:t>
      </w:r>
      <w:r w:rsidRPr="007C26C6">
        <w:t xml:space="preserve">ской природной территории, составило более 4,8 </w:t>
      </w:r>
      <w:proofErr w:type="gramStart"/>
      <w:r w:rsidRPr="007C26C6">
        <w:t>млн</w:t>
      </w:r>
      <w:proofErr w:type="gramEnd"/>
      <w:r w:rsidRPr="007C26C6">
        <w:t xml:space="preserve"> тонн (всего по И</w:t>
      </w:r>
      <w:r w:rsidRPr="007C26C6">
        <w:t>р</w:t>
      </w:r>
      <w:r w:rsidRPr="007C26C6">
        <w:t xml:space="preserve">кутской области было образовано 104 млн тонн, что на 10 % меньше, чем в 2012 году). </w:t>
      </w:r>
    </w:p>
    <w:p w:rsidR="00822731" w:rsidRPr="007C26C6" w:rsidRDefault="00822731" w:rsidP="00822731">
      <w:pPr>
        <w:ind w:firstLine="709"/>
      </w:pPr>
      <w:r w:rsidRPr="007C26C6">
        <w:t xml:space="preserve">В настоящее время в адрес Министерства природных ресурсов и экологии РФ направлены бюджетные заявки на строительство в 2014 – 2020 годах 16 мусоросортировочных мусороперегрузочных станций и 8 полигонов ТБО. </w:t>
      </w:r>
    </w:p>
    <w:p w:rsidR="00822731" w:rsidRPr="007C26C6" w:rsidRDefault="00822731" w:rsidP="00822731">
      <w:pPr>
        <w:ind w:firstLine="709"/>
        <w:rPr>
          <w:shd w:val="clear" w:color="auto" w:fill="FFFFFF"/>
        </w:rPr>
      </w:pPr>
      <w:r w:rsidRPr="007C26C6">
        <w:t xml:space="preserve">Свое видение проблем, связанных с транспортировкой и хранением отходов, экономического развития территорий высказали мэр </w:t>
      </w:r>
      <w:proofErr w:type="spellStart"/>
      <w:r w:rsidRPr="007C26C6">
        <w:t>Ольхонского</w:t>
      </w:r>
      <w:proofErr w:type="spellEnd"/>
      <w:r w:rsidRPr="007C26C6">
        <w:t xml:space="preserve"> района Сергей Копылов, заместитель мэра </w:t>
      </w:r>
      <w:proofErr w:type="spellStart"/>
      <w:r w:rsidRPr="007C26C6">
        <w:t>Слюдянского</w:t>
      </w:r>
      <w:proofErr w:type="spellEnd"/>
      <w:r w:rsidRPr="007C26C6">
        <w:t xml:space="preserve"> района Юрий </w:t>
      </w:r>
      <w:proofErr w:type="spellStart"/>
      <w:r w:rsidRPr="007C26C6">
        <w:t>Азорин</w:t>
      </w:r>
      <w:proofErr w:type="spellEnd"/>
      <w:r w:rsidRPr="007C26C6">
        <w:t xml:space="preserve"> и начальник отдела по управлению муниципальным имуществом администрации Байкальска Иван Гончаров. Так, например, по словам Се</w:t>
      </w:r>
      <w:r w:rsidRPr="007C26C6">
        <w:t>р</w:t>
      </w:r>
      <w:r w:rsidRPr="007C26C6">
        <w:t xml:space="preserve">гея Копылова, территория района полностью попадает под действие постановления № 643 о запрещенных видах деятельности, в </w:t>
      </w:r>
      <w:proofErr w:type="gramStart"/>
      <w:r w:rsidRPr="007C26C6">
        <w:t>связи</w:t>
      </w:r>
      <w:proofErr w:type="gramEnd"/>
      <w:r w:rsidRPr="007C26C6">
        <w:t xml:space="preserve"> с чем </w:t>
      </w:r>
      <w:r w:rsidRPr="007C26C6">
        <w:lastRenderedPageBreak/>
        <w:t>следует рассмотреть возможность введения соответствующих компенсацио</w:t>
      </w:r>
      <w:r w:rsidRPr="007C26C6">
        <w:t>н</w:t>
      </w:r>
      <w:r w:rsidRPr="007C26C6">
        <w:t xml:space="preserve">ных выплат для населения. По мнению директора Байкальского музея ИНЦ СО РАН Владимира Фиалкова, следует решать вопрос не хранения отходов, а их переработки. </w:t>
      </w:r>
      <w:r w:rsidRPr="007C26C6">
        <w:rPr>
          <w:bCs/>
        </w:rPr>
        <w:tab/>
      </w:r>
    </w:p>
    <w:p w:rsidR="00822731" w:rsidRPr="007C26C6" w:rsidRDefault="00822731" w:rsidP="00822731">
      <w:pPr>
        <w:ind w:firstLine="709"/>
      </w:pPr>
      <w:r w:rsidRPr="007C26C6">
        <w:rPr>
          <w:shd w:val="clear" w:color="auto" w:fill="FFFFFF"/>
        </w:rPr>
        <w:t xml:space="preserve">- </w:t>
      </w:r>
      <w:r w:rsidRPr="007C26C6">
        <w:t>«Об отходах производства и потребления и решении проблемы утилизации».</w:t>
      </w:r>
    </w:p>
    <w:p w:rsidR="00822731" w:rsidRPr="007C26C6" w:rsidRDefault="00822731" w:rsidP="00822731">
      <w:pPr>
        <w:ind w:firstLine="709"/>
      </w:pPr>
      <w:r w:rsidRPr="007C26C6">
        <w:t>Участники круглого стола отметили, что особую проблему составл</w:t>
      </w:r>
      <w:r w:rsidRPr="007C26C6">
        <w:t>я</w:t>
      </w:r>
      <w:r w:rsidRPr="007C26C6">
        <w:t>ет организация сбора и вывоза отходов из Байкальской природной терр</w:t>
      </w:r>
      <w:r w:rsidRPr="007C26C6">
        <w:t>и</w:t>
      </w:r>
      <w:r w:rsidRPr="007C26C6">
        <w:t xml:space="preserve">тории. </w:t>
      </w:r>
    </w:p>
    <w:p w:rsidR="00822731" w:rsidRPr="007C26C6" w:rsidRDefault="00822731" w:rsidP="00822731">
      <w:pPr>
        <w:ind w:firstLine="709"/>
        <w:rPr>
          <w:u w:val="single"/>
        </w:rPr>
      </w:pPr>
      <w:r w:rsidRPr="007C26C6">
        <w:t xml:space="preserve">Были заслушаны доклады министра природных ресурсов и экологии Иркутской области Кравчука О.Э., </w:t>
      </w:r>
      <w:proofErr w:type="spellStart"/>
      <w:r w:rsidRPr="007C26C6">
        <w:t>и.о</w:t>
      </w:r>
      <w:proofErr w:type="spellEnd"/>
      <w:r w:rsidRPr="007C26C6">
        <w:t xml:space="preserve">. руководителя Управления </w:t>
      </w:r>
      <w:proofErr w:type="spellStart"/>
      <w:r w:rsidRPr="007C26C6">
        <w:t>Роспр</w:t>
      </w:r>
      <w:r w:rsidRPr="007C26C6">
        <w:t>и</w:t>
      </w:r>
      <w:r w:rsidRPr="007C26C6">
        <w:t>роднадзора</w:t>
      </w:r>
      <w:proofErr w:type="spellEnd"/>
      <w:r w:rsidRPr="007C26C6">
        <w:t xml:space="preserve"> по Иркутской области </w:t>
      </w:r>
      <w:proofErr w:type="spellStart"/>
      <w:r w:rsidRPr="007C26C6">
        <w:t>Курек</w:t>
      </w:r>
      <w:proofErr w:type="spellEnd"/>
      <w:r w:rsidRPr="007C26C6">
        <w:t xml:space="preserve"> О.П., руководителя службы по охране природы и озера Байкал Иркутской области </w:t>
      </w:r>
      <w:proofErr w:type="spellStart"/>
      <w:r w:rsidRPr="007C26C6">
        <w:t>Гальцевой</w:t>
      </w:r>
      <w:proofErr w:type="spellEnd"/>
      <w:r w:rsidRPr="007C26C6">
        <w:t xml:space="preserve"> И.Н., зам</w:t>
      </w:r>
      <w:r w:rsidRPr="007C26C6">
        <w:t>е</w:t>
      </w:r>
      <w:r w:rsidRPr="007C26C6">
        <w:t xml:space="preserve">стителя руководителя управления </w:t>
      </w:r>
      <w:proofErr w:type="spellStart"/>
      <w:r w:rsidRPr="007C26C6">
        <w:t>Роспотребнадзора</w:t>
      </w:r>
      <w:proofErr w:type="spellEnd"/>
      <w:r w:rsidRPr="007C26C6">
        <w:t xml:space="preserve"> по Иркутской области </w:t>
      </w:r>
      <w:proofErr w:type="spellStart"/>
      <w:r w:rsidRPr="007C26C6">
        <w:t>Лужнова</w:t>
      </w:r>
      <w:proofErr w:type="spellEnd"/>
      <w:r w:rsidRPr="007C26C6">
        <w:t xml:space="preserve"> М.В.</w:t>
      </w:r>
    </w:p>
    <w:p w:rsidR="00822731" w:rsidRPr="007C26C6" w:rsidRDefault="00822731" w:rsidP="00822731">
      <w:pPr>
        <w:ind w:firstLine="709"/>
      </w:pPr>
      <w:r w:rsidRPr="007C26C6">
        <w:rPr>
          <w:bCs/>
        </w:rPr>
        <w:t xml:space="preserve">По итогам круглого стола приняты рекомендации </w:t>
      </w:r>
      <w:r w:rsidRPr="007C26C6">
        <w:t>Законодательному Собранию Иркутской области, Правительству Иркутской области, органам местного самоуправления муниципальных образований Иркутской обл</w:t>
      </w:r>
      <w:r w:rsidRPr="007C26C6">
        <w:t>а</w:t>
      </w:r>
      <w:r w:rsidRPr="007C26C6">
        <w:t>сти, Молодежному парламенту.</w:t>
      </w:r>
    </w:p>
    <w:p w:rsidR="00822731" w:rsidRPr="007C26C6" w:rsidRDefault="00822731" w:rsidP="00822731">
      <w:pPr>
        <w:ind w:firstLine="709"/>
      </w:pPr>
      <w:r w:rsidRPr="007C26C6">
        <w:t>Председатель комитета К.Р. Алдаров проводил прием граждан (с</w:t>
      </w:r>
      <w:r w:rsidRPr="007C26C6">
        <w:t>о</w:t>
      </w:r>
      <w:r w:rsidRPr="007C26C6">
        <w:t>гласно графику) по вопросам природопользования, экологии и сельского хозяйства, рассмотрено более 115 обращений и жалоб.</w:t>
      </w:r>
    </w:p>
    <w:p w:rsidR="00822731" w:rsidRPr="007C26C6" w:rsidRDefault="00822731" w:rsidP="00822731">
      <w:pPr>
        <w:ind w:firstLine="709"/>
      </w:pPr>
      <w:r w:rsidRPr="007C26C6">
        <w:t>Депутаты – члены комитета участвовали в рабочих совещаниях, слушаниях, коллегиях и других мероприятиях, проводимых Законодател</w:t>
      </w:r>
      <w:r w:rsidRPr="007C26C6">
        <w:t>ь</w:t>
      </w:r>
      <w:r w:rsidRPr="007C26C6">
        <w:t>ным Собранием Иркутской области.</w:t>
      </w:r>
    </w:p>
    <w:p w:rsidR="00350567" w:rsidRPr="00822731" w:rsidRDefault="00350567" w:rsidP="00822731"/>
    <w:sectPr w:rsidR="00350567" w:rsidRPr="0082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4EB9"/>
    <w:multiLevelType w:val="hybridMultilevel"/>
    <w:tmpl w:val="E6DABA3E"/>
    <w:lvl w:ilvl="0" w:tplc="546ADB98">
      <w:start w:val="1"/>
      <w:numFmt w:val="decimal"/>
      <w:lvlText w:val="%1)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6" w:hanging="360"/>
      </w:pPr>
    </w:lvl>
    <w:lvl w:ilvl="2" w:tplc="0419001B">
      <w:start w:val="1"/>
      <w:numFmt w:val="lowerRoman"/>
      <w:lvlText w:val="%3."/>
      <w:lvlJc w:val="right"/>
      <w:pPr>
        <w:ind w:left="3786" w:hanging="180"/>
      </w:pPr>
    </w:lvl>
    <w:lvl w:ilvl="3" w:tplc="0419000F">
      <w:start w:val="1"/>
      <w:numFmt w:val="decimal"/>
      <w:lvlText w:val="%4."/>
      <w:lvlJc w:val="left"/>
      <w:pPr>
        <w:ind w:left="4506" w:hanging="360"/>
      </w:pPr>
    </w:lvl>
    <w:lvl w:ilvl="4" w:tplc="04190019">
      <w:start w:val="1"/>
      <w:numFmt w:val="lowerLetter"/>
      <w:lvlText w:val="%5."/>
      <w:lvlJc w:val="left"/>
      <w:pPr>
        <w:ind w:left="5226" w:hanging="360"/>
      </w:pPr>
    </w:lvl>
    <w:lvl w:ilvl="5" w:tplc="0419001B">
      <w:start w:val="1"/>
      <w:numFmt w:val="lowerRoman"/>
      <w:lvlText w:val="%6."/>
      <w:lvlJc w:val="right"/>
      <w:pPr>
        <w:ind w:left="5946" w:hanging="180"/>
      </w:pPr>
    </w:lvl>
    <w:lvl w:ilvl="6" w:tplc="0419000F">
      <w:start w:val="1"/>
      <w:numFmt w:val="decimal"/>
      <w:lvlText w:val="%7."/>
      <w:lvlJc w:val="left"/>
      <w:pPr>
        <w:ind w:left="6666" w:hanging="360"/>
      </w:pPr>
    </w:lvl>
    <w:lvl w:ilvl="7" w:tplc="04190019">
      <w:start w:val="1"/>
      <w:numFmt w:val="lowerLetter"/>
      <w:lvlText w:val="%8."/>
      <w:lvlJc w:val="left"/>
      <w:pPr>
        <w:ind w:left="7386" w:hanging="360"/>
      </w:pPr>
    </w:lvl>
    <w:lvl w:ilvl="8" w:tplc="0419001B">
      <w:start w:val="1"/>
      <w:numFmt w:val="lowerRoman"/>
      <w:lvlText w:val="%9."/>
      <w:lvlJc w:val="right"/>
      <w:pPr>
        <w:ind w:left="8106" w:hanging="180"/>
      </w:pPr>
    </w:lvl>
  </w:abstractNum>
  <w:abstractNum w:abstractNumId="1">
    <w:nsid w:val="63242A5C"/>
    <w:multiLevelType w:val="hybridMultilevel"/>
    <w:tmpl w:val="D53859B8"/>
    <w:lvl w:ilvl="0" w:tplc="52AAAF68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B"/>
    <w:rsid w:val="00350567"/>
    <w:rsid w:val="00367A76"/>
    <w:rsid w:val="0055729B"/>
    <w:rsid w:val="00822731"/>
    <w:rsid w:val="00B2389F"/>
    <w:rsid w:val="00D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B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ody Text"/>
    <w:basedOn w:val="a"/>
    <w:link w:val="a5"/>
    <w:rsid w:val="00D13CF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13CFB"/>
    <w:rPr>
      <w:lang w:eastAsia="ru-RU"/>
    </w:rPr>
  </w:style>
  <w:style w:type="paragraph" w:styleId="31">
    <w:name w:val="Body Text 3"/>
    <w:basedOn w:val="a"/>
    <w:link w:val="32"/>
    <w:rsid w:val="00D13C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3CFB"/>
    <w:rPr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3CFB"/>
    <w:pPr>
      <w:ind w:left="720" w:firstLine="709"/>
      <w:contextualSpacing/>
    </w:pPr>
    <w:rPr>
      <w:rFonts w:ascii="Arial" w:eastAsia="Calibri" w:hAnsi="Arial"/>
      <w:szCs w:val="22"/>
      <w:lang w:eastAsia="en-US"/>
    </w:rPr>
  </w:style>
  <w:style w:type="paragraph" w:styleId="a7">
    <w:name w:val="Plain Text"/>
    <w:basedOn w:val="a"/>
    <w:link w:val="a8"/>
    <w:uiPriority w:val="99"/>
    <w:rsid w:val="00D13CF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13CFB"/>
    <w:rPr>
      <w:rFonts w:ascii="Courier New" w:hAnsi="Courier New" w:cs="Courier New"/>
      <w:lang w:eastAsia="ru-RU"/>
    </w:rPr>
  </w:style>
  <w:style w:type="paragraph" w:customStyle="1" w:styleId="western">
    <w:name w:val="western"/>
    <w:basedOn w:val="a"/>
    <w:uiPriority w:val="99"/>
    <w:rsid w:val="00D13CF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13CF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27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7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B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ody Text"/>
    <w:basedOn w:val="a"/>
    <w:link w:val="a5"/>
    <w:rsid w:val="00D13CF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13CFB"/>
    <w:rPr>
      <w:lang w:eastAsia="ru-RU"/>
    </w:rPr>
  </w:style>
  <w:style w:type="paragraph" w:styleId="31">
    <w:name w:val="Body Text 3"/>
    <w:basedOn w:val="a"/>
    <w:link w:val="32"/>
    <w:rsid w:val="00D13C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3CFB"/>
    <w:rPr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3CFB"/>
    <w:pPr>
      <w:ind w:left="720" w:firstLine="709"/>
      <w:contextualSpacing/>
    </w:pPr>
    <w:rPr>
      <w:rFonts w:ascii="Arial" w:eastAsia="Calibri" w:hAnsi="Arial"/>
      <w:szCs w:val="22"/>
      <w:lang w:eastAsia="en-US"/>
    </w:rPr>
  </w:style>
  <w:style w:type="paragraph" w:styleId="a7">
    <w:name w:val="Plain Text"/>
    <w:basedOn w:val="a"/>
    <w:link w:val="a8"/>
    <w:uiPriority w:val="99"/>
    <w:rsid w:val="00D13CF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13CFB"/>
    <w:rPr>
      <w:rFonts w:ascii="Courier New" w:hAnsi="Courier New" w:cs="Courier New"/>
      <w:lang w:eastAsia="ru-RU"/>
    </w:rPr>
  </w:style>
  <w:style w:type="paragraph" w:customStyle="1" w:styleId="western">
    <w:name w:val="western"/>
    <w:basedOn w:val="a"/>
    <w:uiPriority w:val="99"/>
    <w:rsid w:val="00D13CF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13CF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27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7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Любовь Петровна</dc:creator>
  <cp:lastModifiedBy>Емельянова Любовь Петровна</cp:lastModifiedBy>
  <cp:revision>2</cp:revision>
  <cp:lastPrinted>2015-05-26T06:00:00Z</cp:lastPrinted>
  <dcterms:created xsi:type="dcterms:W3CDTF">2015-05-26T06:24:00Z</dcterms:created>
  <dcterms:modified xsi:type="dcterms:W3CDTF">2015-05-26T06:24:00Z</dcterms:modified>
</cp:coreProperties>
</file>